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17A" w:rsidRPr="0080617A" w:rsidRDefault="0080617A" w:rsidP="0080617A">
      <w:pPr>
        <w:jc w:val="right"/>
        <w:rPr>
          <w:rFonts w:ascii="Times New Roman" w:hAnsi="Times New Roman"/>
          <w:vanish/>
          <w:sz w:val="18"/>
          <w:szCs w:val="18"/>
          <w:lang w:eastAsia="en-GB"/>
        </w:rPr>
      </w:pPr>
      <w:r w:rsidRPr="0080617A">
        <w:rPr>
          <w:rFonts w:ascii="Times New Roman" w:hAnsi="Times New Roman"/>
          <w:noProof/>
          <w:color w:val="0000FF"/>
          <w:sz w:val="18"/>
          <w:szCs w:val="18"/>
          <w:lang w:eastAsia="en-GB"/>
        </w:rPr>
        <w:drawing>
          <wp:inline distT="0" distB="0" distL="0" distR="0" wp14:anchorId="44770EB2" wp14:editId="267B934A">
            <wp:extent cx="3067050" cy="561975"/>
            <wp:effectExtent l="0" t="0" r="0" b="9525"/>
            <wp:docPr id="1" name="Picture 1" descr="Birmingham and Solihull Mental health NHS Foundation Trust">
              <a:hlinkClick xmlns:a="http://schemas.openxmlformats.org/drawingml/2006/main" r:id="rId9" tooltip="Birmingham and Solihull Mental health NHS Foundation Tru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mingham and Solihull Mental health NHS Foundation Tru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050" cy="561975"/>
                    </a:xfrm>
                    <a:prstGeom prst="rect">
                      <a:avLst/>
                    </a:prstGeom>
                    <a:noFill/>
                    <a:ln>
                      <a:noFill/>
                    </a:ln>
                  </pic:spPr>
                </pic:pic>
              </a:graphicData>
            </a:graphic>
          </wp:inline>
        </w:drawing>
      </w:r>
    </w:p>
    <w:p w:rsidR="0080617A" w:rsidRPr="0080617A" w:rsidRDefault="0080617A" w:rsidP="0080617A">
      <w:pPr>
        <w:jc w:val="right"/>
        <w:rPr>
          <w:rFonts w:ascii="Times New Roman" w:hAnsi="Times New Roman"/>
          <w:sz w:val="18"/>
          <w:szCs w:val="18"/>
          <w:lang w:eastAsia="en-GB"/>
        </w:rPr>
      </w:pPr>
      <w:r w:rsidRPr="0080617A">
        <w:rPr>
          <w:rFonts w:ascii="Times New Roman" w:hAnsi="Times New Roman"/>
          <w:sz w:val="18"/>
          <w:szCs w:val="18"/>
          <w:lang w:eastAsia="en-GB"/>
        </w:rPr>
        <w:t xml:space="preserve"> </w:t>
      </w:r>
    </w:p>
    <w:p w:rsidR="0080617A" w:rsidRPr="0080617A" w:rsidRDefault="0080617A" w:rsidP="0080617A">
      <w:pPr>
        <w:jc w:val="right"/>
        <w:rPr>
          <w:rFonts w:ascii="Times New Roman" w:hAnsi="Times New Roman"/>
          <w:sz w:val="18"/>
          <w:szCs w:val="18"/>
          <w:lang w:eastAsia="en-GB"/>
        </w:rPr>
      </w:pPr>
      <w:r w:rsidRPr="0080617A">
        <w:rPr>
          <w:rFonts w:ascii="Times New Roman" w:hAnsi="Times New Roman"/>
          <w:noProof/>
          <w:color w:val="0000FF"/>
          <w:sz w:val="18"/>
          <w:szCs w:val="18"/>
          <w:lang w:eastAsia="en-GB"/>
        </w:rPr>
        <w:drawing>
          <wp:inline distT="0" distB="0" distL="0" distR="0" wp14:anchorId="6DCE4271" wp14:editId="1CD7CA9C">
            <wp:extent cx="762000" cy="647700"/>
            <wp:effectExtent l="0" t="0" r="0" b="0"/>
            <wp:docPr id="2" name="Picture 2" descr="Better Together">
              <a:hlinkClick xmlns:a="http://schemas.openxmlformats.org/drawingml/2006/main" r:id="rId9"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tter Togeth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647700"/>
                    </a:xfrm>
                    <a:prstGeom prst="rect">
                      <a:avLst/>
                    </a:prstGeom>
                    <a:noFill/>
                    <a:ln>
                      <a:noFill/>
                    </a:ln>
                  </pic:spPr>
                </pic:pic>
              </a:graphicData>
            </a:graphic>
          </wp:inline>
        </w:drawing>
      </w:r>
    </w:p>
    <w:p w:rsidR="0080617A" w:rsidRPr="0080617A" w:rsidRDefault="0080617A" w:rsidP="0080617A">
      <w:pPr>
        <w:tabs>
          <w:tab w:val="left" w:pos="4950"/>
        </w:tabs>
        <w:spacing w:after="0" w:line="240" w:lineRule="auto"/>
        <w:ind w:right="-874"/>
        <w:jc w:val="right"/>
        <w:rPr>
          <w:rFonts w:ascii="Calibri" w:eastAsia="Times New Roman" w:hAnsi="Calibri" w:cs="Calibri"/>
          <w:b/>
          <w:sz w:val="40"/>
          <w:szCs w:val="40"/>
          <w:lang w:eastAsia="en-GB"/>
        </w:rPr>
      </w:pPr>
    </w:p>
    <w:p w:rsidR="0080617A" w:rsidRPr="0080617A" w:rsidRDefault="0080617A" w:rsidP="0080617A">
      <w:pPr>
        <w:tabs>
          <w:tab w:val="left" w:pos="4950"/>
        </w:tabs>
        <w:spacing w:after="0" w:line="240" w:lineRule="auto"/>
        <w:ind w:left="-720" w:right="-874"/>
        <w:jc w:val="center"/>
        <w:rPr>
          <w:rFonts w:ascii="Calibri" w:eastAsia="Times New Roman" w:hAnsi="Calibri" w:cs="Arial"/>
          <w:b/>
          <w:sz w:val="40"/>
          <w:szCs w:val="40"/>
          <w:lang w:eastAsia="en-GB"/>
        </w:rPr>
      </w:pPr>
    </w:p>
    <w:p w:rsidR="0080617A" w:rsidRPr="0080617A" w:rsidRDefault="0080617A" w:rsidP="0080617A">
      <w:pPr>
        <w:tabs>
          <w:tab w:val="left" w:pos="4950"/>
        </w:tabs>
        <w:spacing w:after="0" w:line="240" w:lineRule="auto"/>
        <w:ind w:right="-874"/>
        <w:jc w:val="center"/>
        <w:rPr>
          <w:rFonts w:ascii="Calibri" w:eastAsia="Times New Roman" w:hAnsi="Calibri" w:cs="Calibri"/>
          <w:b/>
          <w:sz w:val="40"/>
          <w:szCs w:val="40"/>
          <w:lang w:eastAsia="en-GB"/>
        </w:rPr>
      </w:pPr>
    </w:p>
    <w:p w:rsidR="0080617A" w:rsidRPr="0080617A" w:rsidRDefault="0080617A" w:rsidP="0080617A">
      <w:pPr>
        <w:tabs>
          <w:tab w:val="left" w:pos="4950"/>
        </w:tabs>
        <w:spacing w:after="0" w:line="240" w:lineRule="auto"/>
        <w:ind w:right="-874"/>
        <w:jc w:val="center"/>
        <w:rPr>
          <w:rFonts w:ascii="Calibri" w:eastAsia="Times New Roman" w:hAnsi="Calibri" w:cs="Calibri"/>
          <w:b/>
          <w:sz w:val="40"/>
          <w:szCs w:val="40"/>
          <w:lang w:eastAsia="en-GB"/>
        </w:rPr>
      </w:pPr>
    </w:p>
    <w:p w:rsidR="0080617A" w:rsidRPr="0080617A" w:rsidRDefault="0080617A" w:rsidP="0080617A">
      <w:pPr>
        <w:tabs>
          <w:tab w:val="left" w:pos="4950"/>
        </w:tabs>
        <w:spacing w:after="0" w:line="240" w:lineRule="auto"/>
        <w:ind w:left="-426" w:right="-874"/>
        <w:rPr>
          <w:rFonts w:ascii="Calibri" w:eastAsia="Times New Roman" w:hAnsi="Calibri" w:cs="Calibri"/>
          <w:b/>
          <w:sz w:val="40"/>
          <w:szCs w:val="40"/>
          <w:lang w:eastAsia="en-GB"/>
        </w:rPr>
      </w:pPr>
      <w:r w:rsidRPr="0080617A">
        <w:rPr>
          <w:rFonts w:ascii="Calibri" w:eastAsia="Times New Roman" w:hAnsi="Calibri" w:cs="Calibri"/>
          <w:b/>
          <w:sz w:val="40"/>
          <w:szCs w:val="40"/>
          <w:lang w:eastAsia="en-GB"/>
        </w:rPr>
        <w:t xml:space="preserve"> </w:t>
      </w:r>
    </w:p>
    <w:p w:rsidR="0080617A" w:rsidRPr="0080617A" w:rsidRDefault="0080617A" w:rsidP="0080617A">
      <w:pPr>
        <w:tabs>
          <w:tab w:val="left" w:pos="4950"/>
        </w:tabs>
        <w:spacing w:after="0" w:line="240" w:lineRule="auto"/>
        <w:ind w:left="-426" w:right="-874"/>
        <w:rPr>
          <w:rFonts w:ascii="Calibri" w:eastAsia="Times New Roman" w:hAnsi="Calibri" w:cs="Arial"/>
          <w:b/>
          <w:sz w:val="40"/>
          <w:szCs w:val="40"/>
          <w:lang w:eastAsia="en-GB"/>
        </w:rPr>
      </w:pPr>
    </w:p>
    <w:p w:rsidR="0080617A" w:rsidRPr="0080617A" w:rsidRDefault="0080617A" w:rsidP="0080617A">
      <w:pPr>
        <w:tabs>
          <w:tab w:val="left" w:pos="4950"/>
        </w:tabs>
        <w:spacing w:after="0" w:line="240" w:lineRule="auto"/>
        <w:ind w:left="-426" w:right="-874"/>
        <w:jc w:val="center"/>
        <w:rPr>
          <w:rFonts w:ascii="Calibri" w:eastAsia="Times New Roman" w:hAnsi="Calibri" w:cs="Arial"/>
          <w:b/>
          <w:color w:val="4F81BD"/>
          <w:sz w:val="52"/>
          <w:szCs w:val="52"/>
          <w:lang w:eastAsia="en-GB"/>
        </w:rPr>
      </w:pPr>
      <w:r w:rsidRPr="0080617A">
        <w:rPr>
          <w:rFonts w:ascii="Calibri" w:eastAsia="Times New Roman" w:hAnsi="Calibri" w:cs="Arial"/>
          <w:b/>
          <w:sz w:val="40"/>
          <w:szCs w:val="40"/>
          <w:lang w:eastAsia="en-GB"/>
        </w:rPr>
        <w:t xml:space="preserve"> </w:t>
      </w:r>
      <w:r w:rsidR="00E552A2">
        <w:rPr>
          <w:rFonts w:ascii="Calibri" w:eastAsia="Times New Roman" w:hAnsi="Calibri" w:cs="Arial"/>
          <w:b/>
          <w:color w:val="4F81BD"/>
          <w:sz w:val="52"/>
          <w:szCs w:val="52"/>
          <w:lang w:eastAsia="en-GB"/>
        </w:rPr>
        <w:t>E</w:t>
      </w:r>
      <w:r w:rsidRPr="0080617A">
        <w:rPr>
          <w:rFonts w:ascii="Calibri" w:eastAsia="Times New Roman" w:hAnsi="Calibri" w:cs="Arial"/>
          <w:b/>
          <w:color w:val="4F81BD"/>
          <w:sz w:val="52"/>
          <w:szCs w:val="52"/>
          <w:lang w:eastAsia="en-GB"/>
        </w:rPr>
        <w:t xml:space="preserve">QUALITY DELIVERY SYSTEM </w:t>
      </w:r>
    </w:p>
    <w:p w:rsidR="0080617A" w:rsidRPr="0080617A" w:rsidRDefault="0080617A" w:rsidP="0080617A">
      <w:pPr>
        <w:tabs>
          <w:tab w:val="left" w:pos="4950"/>
        </w:tabs>
        <w:spacing w:after="0" w:line="240" w:lineRule="auto"/>
        <w:ind w:left="-426" w:right="-874"/>
        <w:jc w:val="center"/>
        <w:rPr>
          <w:rFonts w:ascii="Calibri" w:eastAsia="Times New Roman" w:hAnsi="Calibri" w:cs="Arial"/>
          <w:b/>
          <w:color w:val="4F81BD"/>
          <w:sz w:val="52"/>
          <w:szCs w:val="52"/>
          <w:lang w:eastAsia="en-GB"/>
        </w:rPr>
      </w:pPr>
      <w:r w:rsidRPr="0080617A">
        <w:rPr>
          <w:rFonts w:ascii="Calibri" w:eastAsia="Times New Roman" w:hAnsi="Calibri" w:cs="Arial"/>
          <w:b/>
          <w:color w:val="4F81BD"/>
          <w:sz w:val="52"/>
          <w:szCs w:val="52"/>
          <w:lang w:eastAsia="en-GB"/>
        </w:rPr>
        <w:t xml:space="preserve">(EDS2) </w:t>
      </w:r>
    </w:p>
    <w:p w:rsidR="0080617A" w:rsidRPr="0080617A" w:rsidRDefault="0080617A" w:rsidP="0080617A">
      <w:pPr>
        <w:tabs>
          <w:tab w:val="left" w:pos="4950"/>
        </w:tabs>
        <w:spacing w:after="0" w:line="240" w:lineRule="auto"/>
        <w:ind w:left="-426" w:right="-874"/>
        <w:jc w:val="center"/>
        <w:rPr>
          <w:rFonts w:ascii="Calibri" w:eastAsia="Times New Roman" w:hAnsi="Calibri" w:cs="Arial"/>
          <w:b/>
          <w:sz w:val="40"/>
          <w:szCs w:val="40"/>
          <w:lang w:eastAsia="en-GB"/>
        </w:rPr>
      </w:pPr>
    </w:p>
    <w:p w:rsidR="0080617A" w:rsidRPr="0080617A" w:rsidRDefault="00DE1BD5" w:rsidP="0080617A">
      <w:pPr>
        <w:tabs>
          <w:tab w:val="left" w:pos="4950"/>
        </w:tabs>
        <w:spacing w:after="0" w:line="240" w:lineRule="auto"/>
        <w:ind w:left="-426" w:right="-874"/>
        <w:jc w:val="center"/>
        <w:rPr>
          <w:rFonts w:ascii="Calibri" w:eastAsia="Times New Roman" w:hAnsi="Calibri" w:cs="Calibri"/>
          <w:b/>
          <w:sz w:val="40"/>
          <w:szCs w:val="40"/>
          <w:lang w:eastAsia="en-GB"/>
        </w:rPr>
      </w:pPr>
      <w:r>
        <w:rPr>
          <w:rFonts w:ascii="Calibri" w:eastAsia="Times New Roman" w:hAnsi="Calibri" w:cs="Arial"/>
          <w:b/>
          <w:sz w:val="40"/>
          <w:szCs w:val="40"/>
          <w:lang w:eastAsia="en-GB"/>
        </w:rPr>
        <w:t xml:space="preserve">INCLUSION </w:t>
      </w:r>
      <w:r w:rsidR="0080617A">
        <w:rPr>
          <w:rFonts w:ascii="Calibri" w:eastAsia="Times New Roman" w:hAnsi="Calibri" w:cs="Arial"/>
          <w:b/>
          <w:sz w:val="40"/>
          <w:szCs w:val="40"/>
          <w:lang w:eastAsia="en-GB"/>
        </w:rPr>
        <w:t>ACTION PLAN</w:t>
      </w:r>
    </w:p>
    <w:p w:rsidR="00F53279" w:rsidRPr="0080617A" w:rsidRDefault="0080617A" w:rsidP="00F53279">
      <w:pPr>
        <w:tabs>
          <w:tab w:val="right" w:pos="3420"/>
          <w:tab w:val="left" w:pos="3780"/>
          <w:tab w:val="left" w:pos="4140"/>
          <w:tab w:val="left" w:pos="4500"/>
          <w:tab w:val="left" w:pos="4860"/>
        </w:tabs>
        <w:spacing w:after="120" w:line="360" w:lineRule="auto"/>
        <w:jc w:val="center"/>
        <w:rPr>
          <w:rFonts w:ascii="Garamond" w:eastAsia="MS Mincho" w:hAnsi="Garamond" w:cs="Arial"/>
          <w:b/>
          <w:sz w:val="28"/>
          <w:szCs w:val="24"/>
        </w:rPr>
      </w:pPr>
      <w:r>
        <w:rPr>
          <w:rFonts w:ascii="Garamond" w:eastAsia="MS Mincho" w:hAnsi="Garamond" w:cs="Arial"/>
          <w:b/>
          <w:sz w:val="28"/>
          <w:szCs w:val="24"/>
        </w:rPr>
        <w:t xml:space="preserve">   </w:t>
      </w:r>
      <w:r w:rsidR="00975B1E">
        <w:rPr>
          <w:rFonts w:ascii="Garamond" w:eastAsia="MS Mincho" w:hAnsi="Garamond" w:cs="Arial"/>
          <w:b/>
          <w:sz w:val="28"/>
          <w:szCs w:val="24"/>
        </w:rPr>
        <w:t xml:space="preserve">2017 - </w:t>
      </w:r>
      <w:r>
        <w:rPr>
          <w:rFonts w:ascii="Garamond" w:eastAsia="MS Mincho" w:hAnsi="Garamond" w:cs="Arial"/>
          <w:b/>
          <w:sz w:val="28"/>
          <w:szCs w:val="24"/>
        </w:rPr>
        <w:t>201</w:t>
      </w:r>
      <w:r w:rsidR="00BD2C9D">
        <w:rPr>
          <w:rFonts w:ascii="Garamond" w:eastAsia="MS Mincho" w:hAnsi="Garamond" w:cs="Arial"/>
          <w:b/>
          <w:sz w:val="28"/>
          <w:szCs w:val="24"/>
        </w:rPr>
        <w:t>9</w:t>
      </w:r>
    </w:p>
    <w:p w:rsidR="0080617A" w:rsidRPr="0080617A" w:rsidRDefault="00F53279" w:rsidP="00F53279">
      <w:pPr>
        <w:tabs>
          <w:tab w:val="right" w:pos="3420"/>
          <w:tab w:val="left" w:pos="3780"/>
          <w:tab w:val="left" w:pos="4140"/>
          <w:tab w:val="left" w:pos="4500"/>
          <w:tab w:val="left" w:pos="4860"/>
        </w:tabs>
        <w:spacing w:after="120" w:line="360" w:lineRule="auto"/>
        <w:jc w:val="center"/>
        <w:rPr>
          <w:rFonts w:ascii="Garamond" w:eastAsia="MS Mincho" w:hAnsi="Garamond" w:cs="Arial"/>
          <w:b/>
          <w:sz w:val="28"/>
          <w:szCs w:val="24"/>
        </w:rPr>
      </w:pPr>
      <w:r>
        <w:rPr>
          <w:rFonts w:ascii="Garamond" w:eastAsia="MS Mincho" w:hAnsi="Garamond" w:cs="Arial"/>
          <w:b/>
          <w:sz w:val="28"/>
          <w:szCs w:val="24"/>
        </w:rPr>
        <w:t>Progress Report</w:t>
      </w:r>
      <w:bookmarkStart w:id="0" w:name="_GoBack"/>
      <w:bookmarkEnd w:id="0"/>
    </w:p>
    <w:p w:rsidR="0080617A" w:rsidRPr="0080617A" w:rsidRDefault="0080617A" w:rsidP="0080617A">
      <w:pPr>
        <w:tabs>
          <w:tab w:val="right" w:pos="3420"/>
          <w:tab w:val="left" w:pos="3780"/>
          <w:tab w:val="left" w:pos="4140"/>
          <w:tab w:val="left" w:pos="4500"/>
          <w:tab w:val="left" w:pos="4860"/>
        </w:tabs>
        <w:spacing w:after="120" w:line="360" w:lineRule="auto"/>
        <w:rPr>
          <w:rFonts w:ascii="Garamond" w:eastAsia="MS Mincho" w:hAnsi="Garamond" w:cs="Arial"/>
          <w:b/>
          <w:sz w:val="28"/>
          <w:szCs w:val="24"/>
        </w:rPr>
      </w:pPr>
    </w:p>
    <w:p w:rsidR="0080617A" w:rsidRPr="0080617A" w:rsidRDefault="0080617A" w:rsidP="0080617A">
      <w:pPr>
        <w:tabs>
          <w:tab w:val="right" w:pos="3420"/>
          <w:tab w:val="left" w:pos="3780"/>
          <w:tab w:val="left" w:pos="4140"/>
          <w:tab w:val="left" w:pos="4500"/>
          <w:tab w:val="left" w:pos="4860"/>
        </w:tabs>
        <w:spacing w:after="120" w:line="360" w:lineRule="auto"/>
        <w:rPr>
          <w:rFonts w:ascii="Garamond" w:eastAsia="MS Mincho" w:hAnsi="Garamond" w:cs="Arial"/>
          <w:b/>
          <w:sz w:val="28"/>
          <w:szCs w:val="24"/>
        </w:rPr>
      </w:pPr>
    </w:p>
    <w:p w:rsidR="0080617A" w:rsidRPr="0080617A" w:rsidRDefault="0080617A" w:rsidP="0080617A">
      <w:pPr>
        <w:pBdr>
          <w:top w:val="single" w:sz="12" w:space="1" w:color="808080"/>
        </w:pBdr>
        <w:spacing w:after="0" w:line="360" w:lineRule="auto"/>
        <w:rPr>
          <w:rFonts w:ascii="Arial" w:eastAsia="MS Mincho" w:hAnsi="Arial" w:cs="Arial"/>
          <w:b/>
          <w:bCs/>
          <w:sz w:val="24"/>
          <w:szCs w:val="24"/>
        </w:rPr>
      </w:pPr>
    </w:p>
    <w:p w:rsidR="0080617A" w:rsidRPr="0080617A" w:rsidRDefault="0080617A" w:rsidP="0080617A">
      <w:pPr>
        <w:spacing w:after="0" w:line="360" w:lineRule="auto"/>
        <w:ind w:left="4320" w:hanging="4320"/>
        <w:rPr>
          <w:rFonts w:ascii="Arial" w:eastAsia="MS Mincho" w:hAnsi="Arial" w:cs="Arial"/>
          <w:bCs/>
          <w:sz w:val="24"/>
          <w:szCs w:val="24"/>
        </w:rPr>
      </w:pPr>
      <w:r w:rsidRPr="0080617A">
        <w:rPr>
          <w:rFonts w:ascii="Arial" w:eastAsia="MS Mincho" w:hAnsi="Arial" w:cs="Arial"/>
          <w:bCs/>
          <w:sz w:val="24"/>
          <w:szCs w:val="24"/>
        </w:rPr>
        <w:t xml:space="preserve">Author:                                       Bina Saini: </w:t>
      </w:r>
      <w:r>
        <w:rPr>
          <w:rFonts w:ascii="Arial" w:eastAsia="MS Mincho" w:hAnsi="Arial" w:cs="Arial"/>
          <w:bCs/>
          <w:sz w:val="24"/>
          <w:szCs w:val="24"/>
        </w:rPr>
        <w:t xml:space="preserve">Senior </w:t>
      </w:r>
      <w:r w:rsidRPr="0080617A">
        <w:rPr>
          <w:rFonts w:ascii="Arial" w:eastAsia="MS Mincho" w:hAnsi="Arial" w:cs="Arial"/>
          <w:bCs/>
          <w:sz w:val="24"/>
          <w:szCs w:val="24"/>
        </w:rPr>
        <w:t>Equality, Diversity and Inclusion Lead</w:t>
      </w:r>
    </w:p>
    <w:p w:rsidR="0080617A" w:rsidRPr="0080617A" w:rsidRDefault="0080617A" w:rsidP="0080617A">
      <w:pPr>
        <w:spacing w:after="0" w:line="360" w:lineRule="auto"/>
        <w:rPr>
          <w:rFonts w:ascii="Arial" w:eastAsia="MS Mincho" w:hAnsi="Arial" w:cs="Arial"/>
          <w:bCs/>
          <w:sz w:val="24"/>
          <w:szCs w:val="24"/>
        </w:rPr>
      </w:pPr>
    </w:p>
    <w:p w:rsidR="0080617A" w:rsidRPr="0080617A" w:rsidRDefault="0080617A" w:rsidP="0080617A">
      <w:pPr>
        <w:spacing w:after="0" w:line="360" w:lineRule="auto"/>
        <w:rPr>
          <w:rFonts w:ascii="Arial" w:eastAsia="MS Mincho" w:hAnsi="Arial" w:cs="Arial"/>
          <w:bCs/>
          <w:sz w:val="24"/>
          <w:szCs w:val="24"/>
        </w:rPr>
      </w:pPr>
      <w:r w:rsidRPr="0080617A">
        <w:rPr>
          <w:rFonts w:ascii="Arial" w:eastAsia="MS Mincho" w:hAnsi="Arial" w:cs="Arial"/>
          <w:bCs/>
          <w:sz w:val="24"/>
          <w:szCs w:val="24"/>
        </w:rPr>
        <w:t xml:space="preserve">Recipient: </w:t>
      </w:r>
      <w:r w:rsidRPr="0080617A">
        <w:rPr>
          <w:rFonts w:ascii="Arial" w:eastAsia="MS Mincho" w:hAnsi="Arial" w:cs="Arial"/>
          <w:bCs/>
          <w:sz w:val="24"/>
          <w:szCs w:val="24"/>
        </w:rPr>
        <w:tab/>
      </w:r>
      <w:r w:rsidRPr="0080617A">
        <w:rPr>
          <w:rFonts w:ascii="Arial" w:eastAsia="MS Mincho" w:hAnsi="Arial" w:cs="Arial"/>
          <w:bCs/>
          <w:sz w:val="24"/>
          <w:szCs w:val="24"/>
        </w:rPr>
        <w:tab/>
      </w:r>
      <w:r w:rsidRPr="0080617A">
        <w:rPr>
          <w:rFonts w:ascii="Arial" w:eastAsia="MS Mincho" w:hAnsi="Arial" w:cs="Arial"/>
          <w:bCs/>
          <w:sz w:val="24"/>
          <w:szCs w:val="24"/>
        </w:rPr>
        <w:tab/>
        <w:t xml:space="preserve">        Workforce Sub-Committee </w:t>
      </w:r>
    </w:p>
    <w:p w:rsidR="0080617A" w:rsidRPr="0080617A" w:rsidRDefault="0080617A" w:rsidP="0080617A">
      <w:pPr>
        <w:spacing w:after="0" w:line="360" w:lineRule="auto"/>
        <w:ind w:left="2880"/>
        <w:rPr>
          <w:rFonts w:ascii="Arial" w:eastAsia="MS Mincho" w:hAnsi="Arial" w:cs="Arial"/>
          <w:bCs/>
          <w:sz w:val="24"/>
          <w:szCs w:val="24"/>
        </w:rPr>
      </w:pPr>
      <w:r w:rsidRPr="0080617A">
        <w:rPr>
          <w:rFonts w:ascii="Arial" w:eastAsia="MS Mincho" w:hAnsi="Arial" w:cs="Arial"/>
          <w:bCs/>
          <w:sz w:val="24"/>
          <w:szCs w:val="24"/>
        </w:rPr>
        <w:t xml:space="preserve">        </w:t>
      </w:r>
    </w:p>
    <w:p w:rsidR="0080617A" w:rsidRPr="0080617A" w:rsidRDefault="0080617A" w:rsidP="0080617A">
      <w:pPr>
        <w:spacing w:after="0" w:line="360" w:lineRule="auto"/>
        <w:rPr>
          <w:rFonts w:ascii="Arial" w:eastAsia="MS Mincho" w:hAnsi="Arial" w:cs="Arial"/>
          <w:bCs/>
          <w:sz w:val="24"/>
          <w:szCs w:val="24"/>
        </w:rPr>
      </w:pPr>
    </w:p>
    <w:p w:rsidR="0080617A" w:rsidRPr="0080617A" w:rsidRDefault="0080617A" w:rsidP="00E552A2">
      <w:pPr>
        <w:spacing w:after="0" w:line="360" w:lineRule="auto"/>
        <w:rPr>
          <w:b/>
          <w:u w:val="single"/>
        </w:rPr>
      </w:pPr>
      <w:r w:rsidRPr="0080617A">
        <w:rPr>
          <w:rFonts w:ascii="Arial" w:eastAsia="MS Mincho" w:hAnsi="Arial" w:cs="Arial"/>
          <w:bCs/>
          <w:sz w:val="24"/>
          <w:szCs w:val="24"/>
        </w:rPr>
        <w:t>Date:</w:t>
      </w:r>
      <w:r w:rsidRPr="0080617A">
        <w:rPr>
          <w:rFonts w:ascii="Arial" w:eastAsia="MS Mincho" w:hAnsi="Arial" w:cs="Arial"/>
          <w:bCs/>
          <w:sz w:val="24"/>
          <w:szCs w:val="24"/>
        </w:rPr>
        <w:tab/>
      </w:r>
      <w:r w:rsidRPr="0080617A">
        <w:rPr>
          <w:rFonts w:ascii="Arial" w:eastAsia="MS Mincho" w:hAnsi="Arial" w:cs="Arial"/>
          <w:bCs/>
          <w:sz w:val="24"/>
          <w:szCs w:val="24"/>
        </w:rPr>
        <w:tab/>
      </w:r>
      <w:r w:rsidRPr="0080617A">
        <w:rPr>
          <w:rFonts w:ascii="Arial" w:eastAsia="MS Mincho" w:hAnsi="Arial" w:cs="Arial"/>
          <w:bCs/>
          <w:sz w:val="24"/>
          <w:szCs w:val="24"/>
        </w:rPr>
        <w:tab/>
        <w:t xml:space="preserve">     </w:t>
      </w:r>
      <w:r w:rsidRPr="0080617A">
        <w:rPr>
          <w:rFonts w:ascii="Arial" w:eastAsia="MS Mincho" w:hAnsi="Arial" w:cs="Arial"/>
          <w:bCs/>
          <w:sz w:val="24"/>
          <w:szCs w:val="24"/>
        </w:rPr>
        <w:tab/>
        <w:t xml:space="preserve">        </w:t>
      </w:r>
      <w:r w:rsidR="006601D1">
        <w:rPr>
          <w:rFonts w:ascii="Arial" w:eastAsia="MS Mincho" w:hAnsi="Arial" w:cs="Arial"/>
          <w:bCs/>
          <w:sz w:val="24"/>
          <w:szCs w:val="24"/>
        </w:rPr>
        <w:t xml:space="preserve">November </w:t>
      </w:r>
      <w:r>
        <w:rPr>
          <w:rFonts w:ascii="Arial" w:eastAsia="MS Mincho" w:hAnsi="Arial" w:cs="Arial"/>
          <w:bCs/>
          <w:sz w:val="24"/>
          <w:szCs w:val="24"/>
        </w:rPr>
        <w:t xml:space="preserve">2018 </w:t>
      </w:r>
      <w:r w:rsidRPr="0080617A">
        <w:rPr>
          <w:b/>
          <w:u w:val="single"/>
        </w:rPr>
        <w:br w:type="page"/>
      </w:r>
    </w:p>
    <w:p w:rsidR="0080617A" w:rsidRDefault="0080617A" w:rsidP="004273E5">
      <w:pPr>
        <w:tabs>
          <w:tab w:val="left" w:pos="1560"/>
        </w:tabs>
        <w:jc w:val="center"/>
        <w:rPr>
          <w:b/>
          <w:u w:val="single"/>
        </w:rPr>
        <w:sectPr w:rsidR="0080617A" w:rsidSect="00172E96">
          <w:footerReference w:type="default" r:id="rId12"/>
          <w:pgSz w:w="11906" w:h="16838"/>
          <w:pgMar w:top="1440" w:right="1440" w:bottom="1440" w:left="851" w:header="709" w:footer="709" w:gutter="0"/>
          <w:cols w:space="708"/>
          <w:titlePg/>
          <w:docGrid w:linePitch="360"/>
        </w:sectPr>
      </w:pPr>
    </w:p>
    <w:p w:rsidR="005C5366" w:rsidRPr="004273E5" w:rsidRDefault="005C2A74" w:rsidP="004273E5">
      <w:pPr>
        <w:tabs>
          <w:tab w:val="left" w:pos="1560"/>
        </w:tabs>
        <w:jc w:val="center"/>
        <w:rPr>
          <w:b/>
          <w:u w:val="single"/>
        </w:rPr>
      </w:pPr>
      <w:r>
        <w:rPr>
          <w:b/>
          <w:u w:val="single"/>
        </w:rPr>
        <w:lastRenderedPageBreak/>
        <w:t>EDS</w:t>
      </w:r>
      <w:r w:rsidR="004F48DF">
        <w:rPr>
          <w:b/>
          <w:u w:val="single"/>
        </w:rPr>
        <w:t>2</w:t>
      </w:r>
      <w:r>
        <w:rPr>
          <w:b/>
          <w:u w:val="single"/>
        </w:rPr>
        <w:t xml:space="preserve"> ACTION PLAN 201</w:t>
      </w:r>
      <w:r w:rsidR="007A1521">
        <w:rPr>
          <w:b/>
          <w:u w:val="single"/>
        </w:rPr>
        <w:t>7</w:t>
      </w:r>
      <w:r w:rsidR="00E4429A">
        <w:rPr>
          <w:b/>
          <w:u w:val="single"/>
        </w:rPr>
        <w:t>-2019</w:t>
      </w:r>
    </w:p>
    <w:tbl>
      <w:tblPr>
        <w:tblStyle w:val="TableGrid"/>
        <w:tblW w:w="13433" w:type="dxa"/>
        <w:tblLayout w:type="fixed"/>
        <w:tblLook w:val="04A0" w:firstRow="1" w:lastRow="0" w:firstColumn="1" w:lastColumn="0" w:noHBand="0" w:noVBand="1"/>
      </w:tblPr>
      <w:tblGrid>
        <w:gridCol w:w="1384"/>
        <w:gridCol w:w="2126"/>
        <w:gridCol w:w="3544"/>
        <w:gridCol w:w="1875"/>
        <w:gridCol w:w="4504"/>
      </w:tblGrid>
      <w:tr w:rsidR="00FA4D2D" w:rsidRPr="005C5366" w:rsidTr="00FA4D2D">
        <w:tc>
          <w:tcPr>
            <w:tcW w:w="1384" w:type="dxa"/>
            <w:shd w:val="clear" w:color="auto" w:fill="B6DDE8" w:themeFill="accent5" w:themeFillTint="66"/>
          </w:tcPr>
          <w:p w:rsidR="00FA4D2D" w:rsidRPr="00622BB6" w:rsidRDefault="00FA4D2D" w:rsidP="00E5183D">
            <w:pPr>
              <w:jc w:val="center"/>
              <w:rPr>
                <w:b/>
                <w:sz w:val="20"/>
                <w:szCs w:val="20"/>
              </w:rPr>
            </w:pPr>
            <w:r w:rsidRPr="00622BB6">
              <w:rPr>
                <w:b/>
                <w:sz w:val="20"/>
                <w:szCs w:val="20"/>
              </w:rPr>
              <w:t>Goal</w:t>
            </w:r>
          </w:p>
        </w:tc>
        <w:tc>
          <w:tcPr>
            <w:tcW w:w="2126" w:type="dxa"/>
            <w:shd w:val="clear" w:color="auto" w:fill="B6DDE8" w:themeFill="accent5" w:themeFillTint="66"/>
          </w:tcPr>
          <w:p w:rsidR="00FA4D2D" w:rsidRDefault="00FA4D2D" w:rsidP="00E5183D">
            <w:pPr>
              <w:jc w:val="center"/>
              <w:rPr>
                <w:b/>
                <w:sz w:val="20"/>
                <w:szCs w:val="20"/>
              </w:rPr>
            </w:pPr>
            <w:r w:rsidRPr="00622BB6">
              <w:rPr>
                <w:b/>
                <w:sz w:val="20"/>
                <w:szCs w:val="20"/>
              </w:rPr>
              <w:t>Outcome</w:t>
            </w:r>
          </w:p>
          <w:p w:rsidR="00FA4D2D" w:rsidRPr="00622BB6" w:rsidRDefault="00FA4D2D" w:rsidP="00E5183D">
            <w:pPr>
              <w:jc w:val="center"/>
              <w:rPr>
                <w:b/>
                <w:sz w:val="20"/>
                <w:szCs w:val="20"/>
              </w:rPr>
            </w:pPr>
          </w:p>
        </w:tc>
        <w:tc>
          <w:tcPr>
            <w:tcW w:w="3544" w:type="dxa"/>
            <w:shd w:val="clear" w:color="auto" w:fill="B6DDE8" w:themeFill="accent5" w:themeFillTint="66"/>
          </w:tcPr>
          <w:p w:rsidR="00FA4D2D" w:rsidRDefault="00FA4D2D" w:rsidP="00E5183D">
            <w:pPr>
              <w:jc w:val="center"/>
              <w:rPr>
                <w:b/>
                <w:sz w:val="20"/>
                <w:szCs w:val="20"/>
              </w:rPr>
            </w:pPr>
            <w:r>
              <w:rPr>
                <w:b/>
                <w:sz w:val="20"/>
                <w:szCs w:val="20"/>
              </w:rPr>
              <w:t xml:space="preserve">Which protected characteristics </w:t>
            </w:r>
          </w:p>
          <w:p w:rsidR="00FA4D2D" w:rsidRPr="00622BB6" w:rsidRDefault="00FA4D2D" w:rsidP="00E5183D">
            <w:pPr>
              <w:jc w:val="center"/>
              <w:rPr>
                <w:b/>
                <w:sz w:val="20"/>
                <w:szCs w:val="20"/>
              </w:rPr>
            </w:pPr>
            <w:r>
              <w:rPr>
                <w:b/>
                <w:sz w:val="20"/>
                <w:szCs w:val="20"/>
              </w:rPr>
              <w:t>DO NOT fare well?</w:t>
            </w:r>
          </w:p>
        </w:tc>
        <w:tc>
          <w:tcPr>
            <w:tcW w:w="1875" w:type="dxa"/>
            <w:shd w:val="clear" w:color="auto" w:fill="B6DDE8" w:themeFill="accent5" w:themeFillTint="66"/>
          </w:tcPr>
          <w:p w:rsidR="00FA4D2D" w:rsidRPr="00622BB6" w:rsidRDefault="00FA4D2D" w:rsidP="00E5183D">
            <w:pPr>
              <w:jc w:val="center"/>
              <w:rPr>
                <w:b/>
                <w:sz w:val="20"/>
                <w:szCs w:val="20"/>
              </w:rPr>
            </w:pPr>
            <w:r w:rsidRPr="00622BB6">
              <w:rPr>
                <w:b/>
                <w:sz w:val="20"/>
                <w:szCs w:val="20"/>
              </w:rPr>
              <w:t>Grade</w:t>
            </w:r>
          </w:p>
        </w:tc>
        <w:tc>
          <w:tcPr>
            <w:tcW w:w="4504" w:type="dxa"/>
            <w:shd w:val="clear" w:color="auto" w:fill="B6DDE8" w:themeFill="accent5" w:themeFillTint="66"/>
          </w:tcPr>
          <w:p w:rsidR="00FA4D2D" w:rsidRPr="00622BB6" w:rsidRDefault="00FA4D2D" w:rsidP="00E5183D">
            <w:pPr>
              <w:jc w:val="center"/>
              <w:rPr>
                <w:b/>
                <w:sz w:val="20"/>
                <w:szCs w:val="20"/>
              </w:rPr>
            </w:pPr>
            <w:r w:rsidRPr="00622BB6">
              <w:rPr>
                <w:b/>
                <w:sz w:val="20"/>
                <w:szCs w:val="20"/>
              </w:rPr>
              <w:t>Action</w:t>
            </w:r>
          </w:p>
        </w:tc>
      </w:tr>
      <w:tr w:rsidR="00FA4D2D" w:rsidRPr="005C5366" w:rsidTr="00FA4D2D">
        <w:tc>
          <w:tcPr>
            <w:tcW w:w="1384" w:type="dxa"/>
            <w:vMerge w:val="restart"/>
          </w:tcPr>
          <w:p w:rsidR="00FA4D2D" w:rsidRPr="005C5366" w:rsidRDefault="00FA4D2D" w:rsidP="005C5366">
            <w:pPr>
              <w:pStyle w:val="Pa5"/>
              <w:rPr>
                <w:rFonts w:asciiTheme="minorHAnsi" w:hAnsiTheme="minorHAnsi" w:cs="Frutiger LT Pro 45 Light"/>
                <w:color w:val="000000"/>
                <w:sz w:val="20"/>
                <w:szCs w:val="20"/>
              </w:rPr>
            </w:pPr>
            <w:r w:rsidRPr="005C5366">
              <w:rPr>
                <w:rStyle w:val="A3"/>
                <w:rFonts w:asciiTheme="minorHAnsi" w:hAnsiTheme="minorHAnsi"/>
                <w:sz w:val="20"/>
                <w:szCs w:val="20"/>
              </w:rPr>
              <w:t>Better health outcomes</w:t>
            </w:r>
          </w:p>
          <w:p w:rsidR="00FA4D2D" w:rsidRPr="005C5366" w:rsidRDefault="00FA4D2D">
            <w:pPr>
              <w:rPr>
                <w:sz w:val="20"/>
                <w:szCs w:val="20"/>
              </w:rPr>
            </w:pPr>
          </w:p>
        </w:tc>
        <w:tc>
          <w:tcPr>
            <w:tcW w:w="2126" w:type="dxa"/>
          </w:tcPr>
          <w:p w:rsidR="00FA4D2D" w:rsidRPr="008B12BF" w:rsidRDefault="00FA4D2D" w:rsidP="00622BB6">
            <w:pPr>
              <w:autoSpaceDE w:val="0"/>
              <w:autoSpaceDN w:val="0"/>
              <w:adjustRightInd w:val="0"/>
              <w:spacing w:after="100" w:line="261" w:lineRule="atLeast"/>
              <w:rPr>
                <w:rFonts w:cs="Frutiger LT Pro 45 Light"/>
                <w:b/>
                <w:bCs/>
                <w:color w:val="000000"/>
                <w:sz w:val="20"/>
                <w:szCs w:val="20"/>
              </w:rPr>
            </w:pPr>
            <w:r w:rsidRPr="008B12BF">
              <w:rPr>
                <w:rFonts w:cs="Frutiger LT Pro 45 Light"/>
                <w:b/>
                <w:bCs/>
                <w:color w:val="000000"/>
                <w:sz w:val="20"/>
                <w:szCs w:val="20"/>
              </w:rPr>
              <w:t>1.1</w:t>
            </w:r>
          </w:p>
          <w:p w:rsidR="00FA4D2D" w:rsidRPr="008B12BF" w:rsidRDefault="00FA4D2D" w:rsidP="00622BB6">
            <w:pPr>
              <w:rPr>
                <w:rFonts w:cs="Frutiger LT Pro 45 Light"/>
                <w:b/>
                <w:bCs/>
                <w:color w:val="000000"/>
                <w:sz w:val="20"/>
                <w:szCs w:val="20"/>
              </w:rPr>
            </w:pPr>
            <w:r w:rsidRPr="005C5366">
              <w:rPr>
                <w:rFonts w:cs="Frutiger LT Pro 45 Light"/>
                <w:b/>
                <w:bCs/>
                <w:color w:val="000000"/>
                <w:sz w:val="20"/>
                <w:szCs w:val="20"/>
              </w:rPr>
              <w:t>Services are commissioned, procured, designed and delivered to meet the health needs of local communities</w:t>
            </w:r>
          </w:p>
        </w:tc>
        <w:tc>
          <w:tcPr>
            <w:tcW w:w="3544" w:type="dxa"/>
          </w:tcPr>
          <w:p w:rsidR="00FA4D2D" w:rsidRPr="00CB5096" w:rsidRDefault="00FA4D2D" w:rsidP="00CB5096">
            <w:pPr>
              <w:pStyle w:val="ListParagraph"/>
              <w:numPr>
                <w:ilvl w:val="0"/>
                <w:numId w:val="1"/>
              </w:numPr>
              <w:rPr>
                <w:sz w:val="20"/>
                <w:szCs w:val="20"/>
              </w:rPr>
            </w:pPr>
            <w:r w:rsidRPr="00E5183D">
              <w:rPr>
                <w:sz w:val="20"/>
                <w:szCs w:val="20"/>
              </w:rPr>
              <w:t xml:space="preserve">Race </w:t>
            </w:r>
          </w:p>
          <w:p w:rsidR="00FA4D2D" w:rsidRDefault="00FA4D2D">
            <w:pPr>
              <w:rPr>
                <w:sz w:val="20"/>
                <w:szCs w:val="20"/>
              </w:rPr>
            </w:pPr>
          </w:p>
          <w:p w:rsidR="00FA4D2D" w:rsidRPr="00CB5096" w:rsidRDefault="00FA4D2D" w:rsidP="00CB5096">
            <w:pPr>
              <w:pStyle w:val="ListParagraph"/>
              <w:numPr>
                <w:ilvl w:val="0"/>
                <w:numId w:val="1"/>
              </w:numPr>
              <w:rPr>
                <w:sz w:val="20"/>
                <w:szCs w:val="20"/>
              </w:rPr>
            </w:pPr>
            <w:r w:rsidRPr="00CB5096">
              <w:rPr>
                <w:sz w:val="20"/>
                <w:szCs w:val="20"/>
              </w:rPr>
              <w:t xml:space="preserve">Disability </w:t>
            </w:r>
          </w:p>
          <w:p w:rsidR="00FA4D2D" w:rsidRDefault="00FA4D2D">
            <w:pPr>
              <w:rPr>
                <w:sz w:val="20"/>
                <w:szCs w:val="20"/>
              </w:rPr>
            </w:pPr>
          </w:p>
          <w:p w:rsidR="00FA4D2D" w:rsidRPr="00E5183D" w:rsidRDefault="00FA4D2D" w:rsidP="00E5183D">
            <w:pPr>
              <w:pStyle w:val="ListParagraph"/>
              <w:numPr>
                <w:ilvl w:val="0"/>
                <w:numId w:val="1"/>
              </w:numPr>
              <w:rPr>
                <w:sz w:val="20"/>
                <w:szCs w:val="20"/>
              </w:rPr>
            </w:pPr>
            <w:r w:rsidRPr="00E5183D">
              <w:rPr>
                <w:sz w:val="20"/>
                <w:szCs w:val="20"/>
              </w:rPr>
              <w:t>Gender Re-Assignment (including Gender Identity and Gender Expression )</w:t>
            </w:r>
          </w:p>
          <w:p w:rsidR="00FA4D2D" w:rsidRDefault="00FA4D2D">
            <w:pPr>
              <w:rPr>
                <w:sz w:val="20"/>
                <w:szCs w:val="20"/>
              </w:rPr>
            </w:pPr>
          </w:p>
          <w:p w:rsidR="00FA4D2D" w:rsidRDefault="00FA4D2D" w:rsidP="0014087D">
            <w:pPr>
              <w:pStyle w:val="ListParagraph"/>
              <w:numPr>
                <w:ilvl w:val="0"/>
                <w:numId w:val="1"/>
              </w:numPr>
              <w:rPr>
                <w:sz w:val="20"/>
                <w:szCs w:val="20"/>
              </w:rPr>
            </w:pPr>
            <w:r w:rsidRPr="00E5183D">
              <w:rPr>
                <w:sz w:val="20"/>
                <w:szCs w:val="20"/>
              </w:rPr>
              <w:t xml:space="preserve">Maternity and Paternity </w:t>
            </w:r>
          </w:p>
          <w:p w:rsidR="00FA4D2D" w:rsidRPr="00FA4D2D" w:rsidRDefault="00FA4D2D" w:rsidP="00FA4D2D">
            <w:pPr>
              <w:pStyle w:val="ListParagraph"/>
              <w:rPr>
                <w:sz w:val="20"/>
                <w:szCs w:val="20"/>
              </w:rPr>
            </w:pPr>
          </w:p>
          <w:p w:rsidR="00FA4D2D" w:rsidRPr="00FA4D2D" w:rsidRDefault="00FA4D2D" w:rsidP="0014087D">
            <w:pPr>
              <w:pStyle w:val="ListParagraph"/>
              <w:numPr>
                <w:ilvl w:val="0"/>
                <w:numId w:val="1"/>
              </w:numPr>
              <w:rPr>
                <w:sz w:val="20"/>
                <w:szCs w:val="20"/>
              </w:rPr>
            </w:pPr>
            <w:r w:rsidRPr="00FA4D2D">
              <w:rPr>
                <w:sz w:val="20"/>
                <w:szCs w:val="20"/>
              </w:rPr>
              <w:t xml:space="preserve">Race </w:t>
            </w:r>
          </w:p>
          <w:p w:rsidR="00FA4D2D" w:rsidRDefault="00FA4D2D" w:rsidP="0014087D">
            <w:pPr>
              <w:rPr>
                <w:sz w:val="20"/>
                <w:szCs w:val="20"/>
              </w:rPr>
            </w:pPr>
          </w:p>
          <w:p w:rsidR="00FA4D2D" w:rsidRDefault="00FA4D2D" w:rsidP="0014087D">
            <w:pPr>
              <w:rPr>
                <w:sz w:val="20"/>
                <w:szCs w:val="20"/>
              </w:rPr>
            </w:pPr>
          </w:p>
          <w:p w:rsidR="00FA4D2D" w:rsidRDefault="00FA4D2D" w:rsidP="0014087D">
            <w:pPr>
              <w:rPr>
                <w:sz w:val="20"/>
                <w:szCs w:val="20"/>
              </w:rPr>
            </w:pPr>
          </w:p>
          <w:p w:rsidR="00FA4D2D" w:rsidRDefault="00FA4D2D" w:rsidP="0014087D">
            <w:pPr>
              <w:rPr>
                <w:sz w:val="20"/>
                <w:szCs w:val="20"/>
              </w:rPr>
            </w:pPr>
          </w:p>
          <w:p w:rsidR="00FA4D2D" w:rsidRDefault="00FA4D2D" w:rsidP="0014087D">
            <w:pPr>
              <w:rPr>
                <w:sz w:val="20"/>
                <w:szCs w:val="20"/>
              </w:rPr>
            </w:pPr>
          </w:p>
          <w:p w:rsidR="00FA4D2D" w:rsidRDefault="00FA4D2D" w:rsidP="0014087D">
            <w:pPr>
              <w:rPr>
                <w:sz w:val="20"/>
                <w:szCs w:val="20"/>
              </w:rPr>
            </w:pPr>
          </w:p>
          <w:p w:rsidR="00FA4D2D" w:rsidRDefault="00FA4D2D" w:rsidP="0014087D">
            <w:pPr>
              <w:rPr>
                <w:sz w:val="20"/>
                <w:szCs w:val="20"/>
              </w:rPr>
            </w:pPr>
          </w:p>
          <w:p w:rsidR="00FA4D2D" w:rsidRDefault="00FA4D2D" w:rsidP="0014087D">
            <w:pPr>
              <w:rPr>
                <w:sz w:val="20"/>
                <w:szCs w:val="20"/>
              </w:rPr>
            </w:pPr>
          </w:p>
          <w:p w:rsidR="00FA4D2D" w:rsidRPr="0014087D" w:rsidRDefault="00FA4D2D" w:rsidP="0014087D">
            <w:pPr>
              <w:rPr>
                <w:sz w:val="20"/>
                <w:szCs w:val="20"/>
              </w:rPr>
            </w:pPr>
          </w:p>
        </w:tc>
        <w:tc>
          <w:tcPr>
            <w:tcW w:w="1875" w:type="dxa"/>
            <w:shd w:val="clear" w:color="auto" w:fill="FFC000"/>
          </w:tcPr>
          <w:p w:rsidR="00FA4D2D" w:rsidRPr="005C5366" w:rsidRDefault="00FA4D2D">
            <w:pPr>
              <w:rPr>
                <w:sz w:val="20"/>
                <w:szCs w:val="20"/>
              </w:rPr>
            </w:pPr>
            <w:r>
              <w:rPr>
                <w:sz w:val="20"/>
                <w:szCs w:val="20"/>
              </w:rPr>
              <w:t xml:space="preserve">DEVELOPING </w:t>
            </w:r>
          </w:p>
        </w:tc>
        <w:tc>
          <w:tcPr>
            <w:tcW w:w="4504" w:type="dxa"/>
          </w:tcPr>
          <w:p w:rsidR="00FA4D2D" w:rsidRDefault="00FA4D2D" w:rsidP="00D428DF">
            <w:pPr>
              <w:pStyle w:val="ListParagraph"/>
              <w:numPr>
                <w:ilvl w:val="0"/>
                <w:numId w:val="2"/>
              </w:numPr>
              <w:rPr>
                <w:sz w:val="20"/>
                <w:szCs w:val="20"/>
              </w:rPr>
            </w:pPr>
            <w:r w:rsidRPr="00D428DF">
              <w:rPr>
                <w:sz w:val="20"/>
                <w:szCs w:val="20"/>
              </w:rPr>
              <w:t>Robust equality impact assessments to be undertaken when new services have been commissioned in order to understand the needs of the local communities</w:t>
            </w:r>
            <w:r>
              <w:rPr>
                <w:sz w:val="20"/>
                <w:szCs w:val="20"/>
              </w:rPr>
              <w:t xml:space="preserve"> and service users</w:t>
            </w:r>
          </w:p>
          <w:p w:rsidR="00FA4D2D" w:rsidRDefault="00FA4D2D" w:rsidP="00055DB8">
            <w:pPr>
              <w:pStyle w:val="ListParagraph"/>
              <w:rPr>
                <w:sz w:val="20"/>
                <w:szCs w:val="20"/>
              </w:rPr>
            </w:pPr>
          </w:p>
          <w:p w:rsidR="00FA4D2D" w:rsidRDefault="00FA4D2D" w:rsidP="00CB5096">
            <w:pPr>
              <w:pStyle w:val="ListParagraph"/>
              <w:numPr>
                <w:ilvl w:val="0"/>
                <w:numId w:val="2"/>
              </w:numPr>
              <w:rPr>
                <w:sz w:val="20"/>
                <w:szCs w:val="20"/>
              </w:rPr>
            </w:pPr>
            <w:r>
              <w:rPr>
                <w:sz w:val="20"/>
                <w:szCs w:val="20"/>
              </w:rPr>
              <w:t xml:space="preserve">Collate relevant data and encourage service users to disclose information about their protected characteristics in order to improve facilities and make reasonable adjustments where needed. </w:t>
            </w:r>
          </w:p>
          <w:p w:rsidR="00FA4D2D" w:rsidRPr="008E1498" w:rsidRDefault="00FA4D2D" w:rsidP="008E1498">
            <w:pPr>
              <w:pStyle w:val="ListParagraph"/>
              <w:rPr>
                <w:sz w:val="20"/>
                <w:szCs w:val="20"/>
              </w:rPr>
            </w:pPr>
          </w:p>
          <w:p w:rsidR="00FA4D2D" w:rsidRDefault="00FA4D2D" w:rsidP="00CB5096">
            <w:pPr>
              <w:pStyle w:val="ListParagraph"/>
              <w:numPr>
                <w:ilvl w:val="0"/>
                <w:numId w:val="2"/>
              </w:numPr>
              <w:rPr>
                <w:sz w:val="20"/>
                <w:szCs w:val="20"/>
              </w:rPr>
            </w:pPr>
            <w:r>
              <w:rPr>
                <w:sz w:val="20"/>
                <w:szCs w:val="20"/>
              </w:rPr>
              <w:t>Develop a trans inclusive policy for service users</w:t>
            </w:r>
          </w:p>
          <w:p w:rsidR="00FA4D2D" w:rsidRDefault="00FA4D2D" w:rsidP="00055DB8">
            <w:pPr>
              <w:pStyle w:val="ListParagraph"/>
              <w:rPr>
                <w:sz w:val="20"/>
                <w:szCs w:val="20"/>
              </w:rPr>
            </w:pPr>
            <w:r>
              <w:rPr>
                <w:sz w:val="20"/>
                <w:szCs w:val="20"/>
              </w:rPr>
              <w:t xml:space="preserve"> </w:t>
            </w:r>
          </w:p>
          <w:p w:rsidR="00FA4D2D" w:rsidRDefault="00FA4D2D" w:rsidP="00CB5096">
            <w:pPr>
              <w:pStyle w:val="ListParagraph"/>
              <w:numPr>
                <w:ilvl w:val="0"/>
                <w:numId w:val="2"/>
              </w:numPr>
              <w:rPr>
                <w:sz w:val="20"/>
                <w:szCs w:val="20"/>
              </w:rPr>
            </w:pPr>
            <w:r>
              <w:rPr>
                <w:sz w:val="20"/>
                <w:szCs w:val="20"/>
              </w:rPr>
              <w:t xml:space="preserve">Review facilities/resources that are available to accommodate the needs of pregnant service users and their partners/family members.   </w:t>
            </w:r>
          </w:p>
          <w:p w:rsidR="00FA4D2D" w:rsidRPr="0014087D" w:rsidRDefault="00FA4D2D" w:rsidP="0014087D">
            <w:pPr>
              <w:pStyle w:val="ListParagraph"/>
              <w:rPr>
                <w:sz w:val="20"/>
                <w:szCs w:val="20"/>
              </w:rPr>
            </w:pPr>
          </w:p>
          <w:p w:rsidR="00FA4D2D" w:rsidRDefault="00FA4D2D" w:rsidP="0062543E">
            <w:pPr>
              <w:pStyle w:val="ListParagraph"/>
              <w:numPr>
                <w:ilvl w:val="0"/>
                <w:numId w:val="2"/>
              </w:numPr>
              <w:rPr>
                <w:sz w:val="20"/>
                <w:szCs w:val="20"/>
              </w:rPr>
            </w:pPr>
            <w:r w:rsidRPr="0014087D">
              <w:rPr>
                <w:sz w:val="20"/>
                <w:szCs w:val="20"/>
              </w:rPr>
              <w:t xml:space="preserve">Elders Project was co-produced via the work carried out in 300 voices and up my </w:t>
            </w:r>
            <w:r>
              <w:rPr>
                <w:sz w:val="20"/>
                <w:szCs w:val="20"/>
              </w:rPr>
              <w:t xml:space="preserve">street which highlights the isolation that young men experience in secure and complex care.  </w:t>
            </w:r>
          </w:p>
          <w:p w:rsidR="00FA4D2D" w:rsidRPr="005B37FD" w:rsidRDefault="00FA4D2D" w:rsidP="005B37FD">
            <w:pPr>
              <w:pStyle w:val="ListParagraph"/>
              <w:rPr>
                <w:sz w:val="20"/>
                <w:szCs w:val="20"/>
              </w:rPr>
            </w:pPr>
          </w:p>
          <w:p w:rsidR="00FA4D2D" w:rsidRPr="00D428DF" w:rsidRDefault="00FA4D2D" w:rsidP="00FA4D2D">
            <w:pPr>
              <w:pStyle w:val="ListParagraph"/>
              <w:numPr>
                <w:ilvl w:val="0"/>
                <w:numId w:val="27"/>
              </w:numPr>
              <w:rPr>
                <w:sz w:val="20"/>
                <w:szCs w:val="20"/>
              </w:rPr>
            </w:pPr>
            <w:r>
              <w:rPr>
                <w:sz w:val="20"/>
                <w:szCs w:val="20"/>
              </w:rPr>
              <w:t xml:space="preserve"> Shifting the dial (Pathways and Bridges) – To improve mental health </w:t>
            </w:r>
            <w:r w:rsidRPr="004949FA">
              <w:rPr>
                <w:sz w:val="20"/>
                <w:szCs w:val="20"/>
              </w:rPr>
              <w:t>resilience of young African Caribbean men</w:t>
            </w:r>
            <w:r>
              <w:rPr>
                <w:sz w:val="20"/>
                <w:szCs w:val="20"/>
              </w:rPr>
              <w:t xml:space="preserve">: Engagament and co-production with vulnerable at risk young </w:t>
            </w:r>
            <w:proofErr w:type="gramStart"/>
            <w:r>
              <w:rPr>
                <w:sz w:val="20"/>
                <w:szCs w:val="20"/>
              </w:rPr>
              <w:t>people .</w:t>
            </w:r>
            <w:proofErr w:type="gramEnd"/>
            <w:r>
              <w:rPr>
                <w:sz w:val="20"/>
                <w:szCs w:val="20"/>
              </w:rPr>
              <w:t xml:space="preserve"> Wider opportunities offered by the partners to bolster economic opportunities, raise awareness, and build capacity in local male leadership   </w:t>
            </w:r>
          </w:p>
        </w:tc>
      </w:tr>
      <w:tr w:rsidR="00FA4D2D" w:rsidRPr="005C5366" w:rsidTr="00FA4D2D">
        <w:tc>
          <w:tcPr>
            <w:tcW w:w="1384" w:type="dxa"/>
            <w:vMerge/>
          </w:tcPr>
          <w:p w:rsidR="00FA4D2D" w:rsidRPr="005C5366" w:rsidRDefault="00FA4D2D">
            <w:pPr>
              <w:rPr>
                <w:sz w:val="20"/>
                <w:szCs w:val="20"/>
              </w:rPr>
            </w:pPr>
          </w:p>
        </w:tc>
        <w:tc>
          <w:tcPr>
            <w:tcW w:w="2126" w:type="dxa"/>
          </w:tcPr>
          <w:p w:rsidR="00FA4D2D" w:rsidRPr="008B12BF" w:rsidRDefault="00FA4D2D" w:rsidP="00622BB6">
            <w:pPr>
              <w:pStyle w:val="Pa6"/>
              <w:spacing w:after="100"/>
              <w:rPr>
                <w:rFonts w:asciiTheme="minorHAnsi" w:hAnsiTheme="minorHAnsi" w:cs="Frutiger LT Pro 45 Light"/>
                <w:b/>
                <w:bCs/>
                <w:color w:val="000000"/>
                <w:sz w:val="20"/>
                <w:szCs w:val="20"/>
              </w:rPr>
            </w:pPr>
            <w:r w:rsidRPr="008B12BF">
              <w:rPr>
                <w:rFonts w:asciiTheme="minorHAnsi" w:hAnsiTheme="minorHAnsi" w:cs="Frutiger LT Pro 45 Light"/>
                <w:b/>
                <w:bCs/>
                <w:color w:val="000000"/>
                <w:sz w:val="20"/>
                <w:szCs w:val="20"/>
              </w:rPr>
              <w:t>1.2</w:t>
            </w:r>
          </w:p>
          <w:p w:rsidR="00FA4D2D" w:rsidRPr="008B12BF" w:rsidRDefault="00FA4D2D" w:rsidP="00622BB6">
            <w:pPr>
              <w:pStyle w:val="Pa6"/>
              <w:spacing w:after="100"/>
              <w:rPr>
                <w:rFonts w:asciiTheme="minorHAnsi" w:hAnsiTheme="minorHAnsi" w:cs="Frutiger LT Pro 45 Light"/>
                <w:b/>
                <w:color w:val="000000"/>
                <w:sz w:val="20"/>
                <w:szCs w:val="20"/>
              </w:rPr>
            </w:pPr>
            <w:r w:rsidRPr="008B12BF">
              <w:rPr>
                <w:rFonts w:asciiTheme="minorHAnsi" w:hAnsiTheme="minorHAnsi" w:cs="Frutiger LT Pro 45 Light"/>
                <w:b/>
                <w:bCs/>
                <w:color w:val="000000"/>
                <w:sz w:val="20"/>
                <w:szCs w:val="20"/>
              </w:rPr>
              <w:t xml:space="preserve">Individual people’s health needs are assessed and met in appropriate and effective ways </w:t>
            </w:r>
          </w:p>
        </w:tc>
        <w:tc>
          <w:tcPr>
            <w:tcW w:w="3544" w:type="dxa"/>
          </w:tcPr>
          <w:p w:rsidR="00FA4D2D" w:rsidRPr="00E5183D" w:rsidRDefault="00FA4D2D" w:rsidP="00E5183D">
            <w:pPr>
              <w:pStyle w:val="ListParagraph"/>
              <w:numPr>
                <w:ilvl w:val="0"/>
                <w:numId w:val="1"/>
              </w:numPr>
              <w:rPr>
                <w:sz w:val="20"/>
                <w:szCs w:val="20"/>
              </w:rPr>
            </w:pPr>
            <w:r w:rsidRPr="00E5183D">
              <w:rPr>
                <w:sz w:val="20"/>
                <w:szCs w:val="20"/>
              </w:rPr>
              <w:t xml:space="preserve">Race </w:t>
            </w:r>
          </w:p>
          <w:p w:rsidR="00FA4D2D" w:rsidRDefault="00FA4D2D" w:rsidP="00E5183D">
            <w:pPr>
              <w:rPr>
                <w:sz w:val="20"/>
                <w:szCs w:val="20"/>
              </w:rPr>
            </w:pPr>
          </w:p>
          <w:p w:rsidR="00FA4D2D" w:rsidRPr="00E5183D" w:rsidRDefault="00FA4D2D" w:rsidP="00E5183D">
            <w:pPr>
              <w:pStyle w:val="ListParagraph"/>
              <w:numPr>
                <w:ilvl w:val="0"/>
                <w:numId w:val="1"/>
              </w:numPr>
              <w:rPr>
                <w:sz w:val="20"/>
                <w:szCs w:val="20"/>
              </w:rPr>
            </w:pPr>
            <w:r w:rsidRPr="00E5183D">
              <w:rPr>
                <w:sz w:val="20"/>
                <w:szCs w:val="20"/>
              </w:rPr>
              <w:t xml:space="preserve">Disability  </w:t>
            </w:r>
          </w:p>
          <w:p w:rsidR="00FA4D2D" w:rsidRDefault="00FA4D2D" w:rsidP="00E5183D">
            <w:pPr>
              <w:rPr>
                <w:sz w:val="20"/>
                <w:szCs w:val="20"/>
              </w:rPr>
            </w:pPr>
          </w:p>
          <w:p w:rsidR="00FA4D2D" w:rsidRPr="00E5183D" w:rsidRDefault="00FA4D2D" w:rsidP="00E5183D">
            <w:pPr>
              <w:pStyle w:val="ListParagraph"/>
              <w:numPr>
                <w:ilvl w:val="0"/>
                <w:numId w:val="1"/>
              </w:numPr>
              <w:rPr>
                <w:sz w:val="20"/>
                <w:szCs w:val="20"/>
              </w:rPr>
            </w:pPr>
            <w:r w:rsidRPr="00E5183D">
              <w:rPr>
                <w:sz w:val="20"/>
                <w:szCs w:val="20"/>
              </w:rPr>
              <w:t>Gender Re-Assignment (including Gender Identity and Gender Expression )</w:t>
            </w:r>
          </w:p>
          <w:p w:rsidR="00FA4D2D" w:rsidRDefault="00FA4D2D" w:rsidP="00E5183D">
            <w:pPr>
              <w:rPr>
                <w:sz w:val="20"/>
                <w:szCs w:val="20"/>
              </w:rPr>
            </w:pPr>
          </w:p>
          <w:p w:rsidR="00FA4D2D" w:rsidRPr="00E5183D" w:rsidRDefault="00FA4D2D" w:rsidP="00E5183D">
            <w:pPr>
              <w:pStyle w:val="ListParagraph"/>
              <w:numPr>
                <w:ilvl w:val="0"/>
                <w:numId w:val="1"/>
              </w:numPr>
              <w:rPr>
                <w:sz w:val="20"/>
                <w:szCs w:val="20"/>
              </w:rPr>
            </w:pPr>
            <w:r w:rsidRPr="00E5183D">
              <w:rPr>
                <w:sz w:val="20"/>
                <w:szCs w:val="20"/>
              </w:rPr>
              <w:t>Maternity and Paternity</w:t>
            </w:r>
          </w:p>
        </w:tc>
        <w:tc>
          <w:tcPr>
            <w:tcW w:w="1875" w:type="dxa"/>
            <w:shd w:val="clear" w:color="auto" w:fill="FFC000"/>
          </w:tcPr>
          <w:p w:rsidR="00FA4D2D" w:rsidRPr="005C5366" w:rsidRDefault="00FA4D2D">
            <w:pPr>
              <w:rPr>
                <w:sz w:val="20"/>
                <w:szCs w:val="20"/>
              </w:rPr>
            </w:pPr>
            <w:r>
              <w:rPr>
                <w:sz w:val="20"/>
                <w:szCs w:val="20"/>
              </w:rPr>
              <w:t xml:space="preserve">DEVELOPING </w:t>
            </w:r>
          </w:p>
        </w:tc>
        <w:tc>
          <w:tcPr>
            <w:tcW w:w="4504" w:type="dxa"/>
          </w:tcPr>
          <w:p w:rsidR="00FA4D2D" w:rsidRDefault="00FA4D2D" w:rsidP="00CB5096">
            <w:pPr>
              <w:pStyle w:val="ListParagraph"/>
              <w:numPr>
                <w:ilvl w:val="0"/>
                <w:numId w:val="3"/>
              </w:numPr>
              <w:rPr>
                <w:sz w:val="20"/>
                <w:szCs w:val="20"/>
              </w:rPr>
            </w:pPr>
            <w:r>
              <w:rPr>
                <w:sz w:val="20"/>
                <w:szCs w:val="20"/>
              </w:rPr>
              <w:t xml:space="preserve">Service areas </w:t>
            </w:r>
            <w:r w:rsidRPr="00CB5096">
              <w:rPr>
                <w:sz w:val="20"/>
                <w:szCs w:val="20"/>
              </w:rPr>
              <w:t>to review the basi</w:t>
            </w:r>
            <w:r>
              <w:rPr>
                <w:sz w:val="20"/>
                <w:szCs w:val="20"/>
              </w:rPr>
              <w:t>c amenities that are available f</w:t>
            </w:r>
            <w:r w:rsidRPr="00CB5096">
              <w:rPr>
                <w:sz w:val="20"/>
                <w:szCs w:val="20"/>
              </w:rPr>
              <w:t>o</w:t>
            </w:r>
            <w:r>
              <w:rPr>
                <w:sz w:val="20"/>
                <w:szCs w:val="20"/>
              </w:rPr>
              <w:t>r service users i.e. hair and hygiene products</w:t>
            </w:r>
            <w:r w:rsidRPr="00CB5096">
              <w:rPr>
                <w:sz w:val="20"/>
                <w:szCs w:val="20"/>
              </w:rPr>
              <w:t>, food</w:t>
            </w:r>
            <w:r>
              <w:rPr>
                <w:sz w:val="20"/>
                <w:szCs w:val="20"/>
              </w:rPr>
              <w:t xml:space="preserve"> options</w:t>
            </w:r>
            <w:r w:rsidRPr="00CB5096">
              <w:rPr>
                <w:sz w:val="20"/>
                <w:szCs w:val="20"/>
              </w:rPr>
              <w:t xml:space="preserve"> </w:t>
            </w:r>
            <w:r>
              <w:rPr>
                <w:sz w:val="20"/>
                <w:szCs w:val="20"/>
              </w:rPr>
              <w:t xml:space="preserve">as well as facilities </w:t>
            </w:r>
            <w:r w:rsidRPr="00CB5096">
              <w:rPr>
                <w:sz w:val="20"/>
                <w:szCs w:val="20"/>
              </w:rPr>
              <w:t xml:space="preserve">etc. </w:t>
            </w:r>
            <w:r>
              <w:rPr>
                <w:sz w:val="20"/>
                <w:szCs w:val="20"/>
              </w:rPr>
              <w:t>talking into account the local communities</w:t>
            </w:r>
            <w:r w:rsidRPr="00CB5096">
              <w:rPr>
                <w:sz w:val="20"/>
                <w:szCs w:val="20"/>
              </w:rPr>
              <w:t xml:space="preserve"> </w:t>
            </w:r>
            <w:r>
              <w:rPr>
                <w:sz w:val="20"/>
                <w:szCs w:val="20"/>
              </w:rPr>
              <w:t>we serve.</w:t>
            </w:r>
          </w:p>
          <w:p w:rsidR="00FA4D2D" w:rsidRPr="008B52AF" w:rsidRDefault="00FA4D2D" w:rsidP="008B52AF">
            <w:pPr>
              <w:rPr>
                <w:sz w:val="20"/>
                <w:szCs w:val="20"/>
              </w:rPr>
            </w:pPr>
          </w:p>
          <w:p w:rsidR="00FA4D2D" w:rsidRDefault="00FA4D2D" w:rsidP="00CB5096">
            <w:pPr>
              <w:pStyle w:val="ListParagraph"/>
              <w:numPr>
                <w:ilvl w:val="0"/>
                <w:numId w:val="3"/>
              </w:numPr>
              <w:rPr>
                <w:sz w:val="20"/>
                <w:szCs w:val="20"/>
              </w:rPr>
            </w:pPr>
            <w:r>
              <w:rPr>
                <w:sz w:val="20"/>
                <w:szCs w:val="20"/>
              </w:rPr>
              <w:t xml:space="preserve">Training and awareness to be provided </w:t>
            </w:r>
            <w:proofErr w:type="gramStart"/>
            <w:r>
              <w:rPr>
                <w:sz w:val="20"/>
                <w:szCs w:val="20"/>
              </w:rPr>
              <w:t>for  clinical</w:t>
            </w:r>
            <w:proofErr w:type="gramEnd"/>
            <w:r>
              <w:rPr>
                <w:sz w:val="20"/>
                <w:szCs w:val="20"/>
              </w:rPr>
              <w:t xml:space="preserve"> staff around gender re-assignment and how to support service users who may be going through transition or identify as another gender other than their birth sex. A review of the facilities available in such situations to be supported. </w:t>
            </w:r>
          </w:p>
          <w:p w:rsidR="00FA4D2D" w:rsidRPr="00055DB8" w:rsidRDefault="00FA4D2D" w:rsidP="00055DB8">
            <w:pPr>
              <w:pStyle w:val="ListParagraph"/>
              <w:rPr>
                <w:sz w:val="20"/>
                <w:szCs w:val="20"/>
              </w:rPr>
            </w:pPr>
          </w:p>
          <w:p w:rsidR="00FA4D2D" w:rsidRDefault="00FA4D2D" w:rsidP="00EB39A9">
            <w:pPr>
              <w:rPr>
                <w:sz w:val="20"/>
                <w:szCs w:val="20"/>
              </w:rPr>
            </w:pPr>
          </w:p>
          <w:p w:rsidR="00FA4D2D" w:rsidRDefault="00FA4D2D" w:rsidP="005D42B1">
            <w:pPr>
              <w:pStyle w:val="ListParagraph"/>
              <w:numPr>
                <w:ilvl w:val="0"/>
                <w:numId w:val="3"/>
              </w:numPr>
              <w:rPr>
                <w:sz w:val="20"/>
                <w:szCs w:val="20"/>
              </w:rPr>
            </w:pPr>
            <w:r w:rsidRPr="005B37FD">
              <w:rPr>
                <w:sz w:val="20"/>
                <w:szCs w:val="20"/>
              </w:rPr>
              <w:t>The Elders Project:</w:t>
            </w:r>
            <w:r>
              <w:rPr>
                <w:sz w:val="20"/>
                <w:szCs w:val="20"/>
              </w:rPr>
              <w:t xml:space="preserve"> </w:t>
            </w:r>
            <w:r w:rsidRPr="005B37FD">
              <w:rPr>
                <w:sz w:val="20"/>
                <w:szCs w:val="20"/>
              </w:rPr>
              <w:t xml:space="preserve">Forum theatre methods will inform staff of the </w:t>
            </w:r>
            <w:proofErr w:type="gramStart"/>
            <w:r w:rsidRPr="005B37FD">
              <w:rPr>
                <w:sz w:val="20"/>
                <w:szCs w:val="20"/>
              </w:rPr>
              <w:t>issues  which</w:t>
            </w:r>
            <w:proofErr w:type="gramEnd"/>
            <w:r w:rsidRPr="005B37FD">
              <w:rPr>
                <w:sz w:val="20"/>
                <w:szCs w:val="20"/>
              </w:rPr>
              <w:t xml:space="preserve"> African Caribbean men face on a daily basis.  This will be conducted in a safe and appreciative environment.  </w:t>
            </w:r>
          </w:p>
          <w:p w:rsidR="00FA4D2D" w:rsidRDefault="00FA4D2D" w:rsidP="005D42B1">
            <w:pPr>
              <w:pStyle w:val="ListParagraph"/>
              <w:rPr>
                <w:sz w:val="20"/>
                <w:szCs w:val="20"/>
              </w:rPr>
            </w:pPr>
          </w:p>
          <w:p w:rsidR="00FA4D2D" w:rsidRPr="005D42B1" w:rsidRDefault="00FA4D2D" w:rsidP="005D42B1">
            <w:pPr>
              <w:pStyle w:val="ListParagraph"/>
              <w:numPr>
                <w:ilvl w:val="0"/>
                <w:numId w:val="3"/>
              </w:numPr>
              <w:rPr>
                <w:sz w:val="20"/>
                <w:szCs w:val="20"/>
              </w:rPr>
            </w:pPr>
            <w:r>
              <w:rPr>
                <w:sz w:val="20"/>
                <w:szCs w:val="20"/>
              </w:rPr>
              <w:t xml:space="preserve">Shifting the dial: </w:t>
            </w:r>
          </w:p>
          <w:p w:rsidR="00FA4D2D" w:rsidRDefault="00FA4D2D" w:rsidP="005D42B1">
            <w:pPr>
              <w:pStyle w:val="ListParagraph"/>
              <w:rPr>
                <w:sz w:val="20"/>
                <w:szCs w:val="20"/>
              </w:rPr>
            </w:pPr>
            <w:r w:rsidRPr="005B37FD">
              <w:rPr>
                <w:sz w:val="20"/>
                <w:szCs w:val="20"/>
              </w:rPr>
              <w:t>Forum theatre</w:t>
            </w:r>
            <w:r>
              <w:rPr>
                <w:sz w:val="20"/>
                <w:szCs w:val="20"/>
              </w:rPr>
              <w:t xml:space="preserve"> development and training sessions will support service users in their recovery.  </w:t>
            </w:r>
          </w:p>
          <w:p w:rsidR="00FA4D2D" w:rsidRPr="005C5366" w:rsidRDefault="00FA4D2D">
            <w:pPr>
              <w:rPr>
                <w:sz w:val="20"/>
                <w:szCs w:val="20"/>
              </w:rPr>
            </w:pPr>
          </w:p>
        </w:tc>
      </w:tr>
      <w:tr w:rsidR="00FA4D2D" w:rsidRPr="005C5366" w:rsidTr="00FA4D2D">
        <w:tc>
          <w:tcPr>
            <w:tcW w:w="1384" w:type="dxa"/>
            <w:vMerge/>
          </w:tcPr>
          <w:p w:rsidR="00FA4D2D" w:rsidRPr="005C5366" w:rsidRDefault="00FA4D2D">
            <w:pPr>
              <w:rPr>
                <w:sz w:val="20"/>
                <w:szCs w:val="20"/>
              </w:rPr>
            </w:pPr>
          </w:p>
        </w:tc>
        <w:tc>
          <w:tcPr>
            <w:tcW w:w="2126" w:type="dxa"/>
          </w:tcPr>
          <w:p w:rsidR="00FA4D2D" w:rsidRPr="008B12BF" w:rsidRDefault="00FA4D2D" w:rsidP="00622BB6">
            <w:pPr>
              <w:pStyle w:val="Pa6"/>
              <w:spacing w:after="100"/>
              <w:rPr>
                <w:rFonts w:asciiTheme="minorHAnsi" w:hAnsiTheme="minorHAnsi" w:cs="Frutiger LT Pro 45 Light"/>
                <w:b/>
                <w:bCs/>
                <w:color w:val="000000"/>
                <w:sz w:val="20"/>
                <w:szCs w:val="20"/>
              </w:rPr>
            </w:pPr>
            <w:r w:rsidRPr="008B12BF">
              <w:rPr>
                <w:rFonts w:asciiTheme="minorHAnsi" w:hAnsiTheme="minorHAnsi" w:cs="Frutiger LT Pro 45 Light"/>
                <w:b/>
                <w:bCs/>
                <w:color w:val="000000"/>
                <w:sz w:val="20"/>
                <w:szCs w:val="20"/>
              </w:rPr>
              <w:t>1.3</w:t>
            </w:r>
          </w:p>
          <w:p w:rsidR="00FA4D2D" w:rsidRPr="008B12BF" w:rsidRDefault="00FA4D2D" w:rsidP="00622BB6">
            <w:pPr>
              <w:pStyle w:val="Pa6"/>
              <w:spacing w:after="100"/>
              <w:rPr>
                <w:rFonts w:asciiTheme="minorHAnsi" w:hAnsiTheme="minorHAnsi" w:cs="Frutiger LT Pro 45 Light"/>
                <w:b/>
                <w:color w:val="000000"/>
                <w:sz w:val="20"/>
                <w:szCs w:val="20"/>
              </w:rPr>
            </w:pPr>
            <w:r w:rsidRPr="008B12BF">
              <w:rPr>
                <w:rFonts w:asciiTheme="minorHAnsi" w:hAnsiTheme="minorHAnsi" w:cs="Frutiger LT Pro 45 Light"/>
                <w:b/>
                <w:bCs/>
                <w:color w:val="000000"/>
                <w:sz w:val="20"/>
                <w:szCs w:val="20"/>
              </w:rPr>
              <w:t xml:space="preserve">Transitions from one service to another, for people on care pathways, are made smoothly with everyone well-informed </w:t>
            </w:r>
          </w:p>
          <w:p w:rsidR="00FA4D2D" w:rsidRPr="008B12BF" w:rsidRDefault="00FA4D2D" w:rsidP="00622BB6">
            <w:pPr>
              <w:rPr>
                <w:b/>
                <w:sz w:val="20"/>
                <w:szCs w:val="20"/>
              </w:rPr>
            </w:pPr>
          </w:p>
        </w:tc>
        <w:tc>
          <w:tcPr>
            <w:tcW w:w="3544" w:type="dxa"/>
          </w:tcPr>
          <w:p w:rsidR="00FA4D2D" w:rsidRPr="00E5183D" w:rsidRDefault="00FA4D2D" w:rsidP="00E5183D">
            <w:pPr>
              <w:pStyle w:val="ListParagraph"/>
              <w:numPr>
                <w:ilvl w:val="0"/>
                <w:numId w:val="1"/>
              </w:numPr>
              <w:rPr>
                <w:sz w:val="20"/>
                <w:szCs w:val="20"/>
              </w:rPr>
            </w:pPr>
            <w:r w:rsidRPr="00E5183D">
              <w:rPr>
                <w:sz w:val="20"/>
                <w:szCs w:val="20"/>
              </w:rPr>
              <w:t xml:space="preserve">Race </w:t>
            </w:r>
          </w:p>
          <w:p w:rsidR="00FA4D2D" w:rsidRDefault="00FA4D2D" w:rsidP="00E5183D">
            <w:pPr>
              <w:rPr>
                <w:sz w:val="20"/>
                <w:szCs w:val="20"/>
              </w:rPr>
            </w:pPr>
          </w:p>
          <w:p w:rsidR="00FA4D2D" w:rsidRPr="00E5183D" w:rsidRDefault="00FA4D2D" w:rsidP="00E5183D">
            <w:pPr>
              <w:pStyle w:val="ListParagraph"/>
              <w:numPr>
                <w:ilvl w:val="0"/>
                <w:numId w:val="1"/>
              </w:numPr>
              <w:rPr>
                <w:sz w:val="20"/>
                <w:szCs w:val="20"/>
              </w:rPr>
            </w:pPr>
            <w:r w:rsidRPr="00E5183D">
              <w:rPr>
                <w:sz w:val="20"/>
                <w:szCs w:val="20"/>
              </w:rPr>
              <w:t xml:space="preserve">Disability  </w:t>
            </w:r>
          </w:p>
          <w:p w:rsidR="00FA4D2D" w:rsidRDefault="00FA4D2D" w:rsidP="00E5183D">
            <w:pPr>
              <w:rPr>
                <w:sz w:val="20"/>
                <w:szCs w:val="20"/>
              </w:rPr>
            </w:pPr>
          </w:p>
          <w:p w:rsidR="00FA4D2D" w:rsidRPr="00E5183D" w:rsidRDefault="00FA4D2D" w:rsidP="00E5183D">
            <w:pPr>
              <w:pStyle w:val="ListParagraph"/>
              <w:numPr>
                <w:ilvl w:val="0"/>
                <w:numId w:val="1"/>
              </w:numPr>
              <w:rPr>
                <w:sz w:val="20"/>
                <w:szCs w:val="20"/>
              </w:rPr>
            </w:pPr>
            <w:r w:rsidRPr="00E5183D">
              <w:rPr>
                <w:sz w:val="20"/>
                <w:szCs w:val="20"/>
              </w:rPr>
              <w:t>Gender Re-Assignment (including Gender Identity and Gender Expression )</w:t>
            </w:r>
          </w:p>
          <w:p w:rsidR="00FA4D2D" w:rsidRDefault="00FA4D2D" w:rsidP="00E5183D">
            <w:pPr>
              <w:rPr>
                <w:sz w:val="20"/>
                <w:szCs w:val="20"/>
              </w:rPr>
            </w:pPr>
          </w:p>
          <w:p w:rsidR="00FA4D2D" w:rsidRPr="00E5183D" w:rsidRDefault="00FA4D2D" w:rsidP="00E5183D">
            <w:pPr>
              <w:pStyle w:val="ListParagraph"/>
              <w:numPr>
                <w:ilvl w:val="0"/>
                <w:numId w:val="1"/>
              </w:numPr>
              <w:rPr>
                <w:sz w:val="20"/>
                <w:szCs w:val="20"/>
              </w:rPr>
            </w:pPr>
            <w:r w:rsidRPr="00E5183D">
              <w:rPr>
                <w:sz w:val="20"/>
                <w:szCs w:val="20"/>
              </w:rPr>
              <w:t>Maternity and Paternity</w:t>
            </w:r>
          </w:p>
        </w:tc>
        <w:tc>
          <w:tcPr>
            <w:tcW w:w="1875" w:type="dxa"/>
            <w:shd w:val="clear" w:color="auto" w:fill="00B050"/>
          </w:tcPr>
          <w:p w:rsidR="00FA4D2D" w:rsidRPr="005C5366" w:rsidRDefault="00FA4D2D">
            <w:pPr>
              <w:rPr>
                <w:sz w:val="20"/>
                <w:szCs w:val="20"/>
              </w:rPr>
            </w:pPr>
            <w:r>
              <w:rPr>
                <w:sz w:val="20"/>
                <w:szCs w:val="20"/>
              </w:rPr>
              <w:t xml:space="preserve">ACHIEVING </w:t>
            </w:r>
          </w:p>
        </w:tc>
        <w:tc>
          <w:tcPr>
            <w:tcW w:w="4504" w:type="dxa"/>
          </w:tcPr>
          <w:p w:rsidR="00FA4D2D" w:rsidRPr="00D24363" w:rsidRDefault="00FA4D2D" w:rsidP="00283A20">
            <w:pPr>
              <w:pStyle w:val="ListParagraph"/>
              <w:numPr>
                <w:ilvl w:val="0"/>
                <w:numId w:val="7"/>
              </w:numPr>
              <w:rPr>
                <w:sz w:val="20"/>
                <w:szCs w:val="20"/>
              </w:rPr>
            </w:pPr>
            <w:r w:rsidRPr="00D24363">
              <w:rPr>
                <w:sz w:val="20"/>
                <w:szCs w:val="20"/>
              </w:rPr>
              <w:t xml:space="preserve">Recording of  information </w:t>
            </w:r>
            <w:r>
              <w:rPr>
                <w:sz w:val="20"/>
                <w:szCs w:val="20"/>
              </w:rPr>
              <w:t>to be continually improved</w:t>
            </w:r>
          </w:p>
          <w:p w:rsidR="00FA4D2D" w:rsidRDefault="00FA4D2D" w:rsidP="00946F76">
            <w:pPr>
              <w:pStyle w:val="ListParagraph"/>
              <w:numPr>
                <w:ilvl w:val="0"/>
                <w:numId w:val="7"/>
              </w:numPr>
              <w:rPr>
                <w:sz w:val="20"/>
                <w:szCs w:val="20"/>
              </w:rPr>
            </w:pPr>
            <w:r>
              <w:rPr>
                <w:sz w:val="20"/>
                <w:szCs w:val="20"/>
              </w:rPr>
              <w:t>Signpost accordingly by promoting services and care pathways</w:t>
            </w:r>
          </w:p>
          <w:p w:rsidR="00FA4D2D" w:rsidRDefault="00FA4D2D" w:rsidP="002B07BB">
            <w:pPr>
              <w:pStyle w:val="ListParagraph"/>
              <w:numPr>
                <w:ilvl w:val="0"/>
                <w:numId w:val="7"/>
              </w:numPr>
              <w:rPr>
                <w:sz w:val="20"/>
                <w:szCs w:val="20"/>
              </w:rPr>
            </w:pPr>
            <w:r>
              <w:rPr>
                <w:sz w:val="20"/>
                <w:szCs w:val="20"/>
              </w:rPr>
              <w:t>The Elders project is designed to support individuals on their transition and discharge.</w:t>
            </w:r>
          </w:p>
          <w:p w:rsidR="00FA4D2D" w:rsidRDefault="00FA4D2D" w:rsidP="007731DD">
            <w:pPr>
              <w:pStyle w:val="ListParagraph"/>
              <w:rPr>
                <w:sz w:val="20"/>
                <w:szCs w:val="20"/>
              </w:rPr>
            </w:pPr>
          </w:p>
          <w:p w:rsidR="00FA4D2D" w:rsidRPr="005D42B1" w:rsidRDefault="00FA4D2D" w:rsidP="007731DD">
            <w:pPr>
              <w:pStyle w:val="ListParagraph"/>
              <w:numPr>
                <w:ilvl w:val="0"/>
                <w:numId w:val="3"/>
              </w:numPr>
              <w:rPr>
                <w:sz w:val="20"/>
                <w:szCs w:val="20"/>
              </w:rPr>
            </w:pPr>
            <w:r>
              <w:rPr>
                <w:sz w:val="20"/>
                <w:szCs w:val="20"/>
              </w:rPr>
              <w:t xml:space="preserve"> Shifting the </w:t>
            </w:r>
          </w:p>
          <w:p w:rsidR="00FA4D2D" w:rsidRPr="002B07BB" w:rsidRDefault="00FA4D2D" w:rsidP="00FA4D2D">
            <w:pPr>
              <w:pStyle w:val="ListParagraph"/>
              <w:rPr>
                <w:sz w:val="20"/>
                <w:szCs w:val="20"/>
              </w:rPr>
            </w:pPr>
            <w:r>
              <w:rPr>
                <w:sz w:val="20"/>
                <w:szCs w:val="20"/>
              </w:rPr>
              <w:t xml:space="preserve">Dial project will inform and support the service users in transition and discharge, improving life choices.  </w:t>
            </w:r>
          </w:p>
        </w:tc>
      </w:tr>
      <w:tr w:rsidR="00FA4D2D" w:rsidRPr="005C5366" w:rsidTr="00FA4D2D">
        <w:tc>
          <w:tcPr>
            <w:tcW w:w="1384" w:type="dxa"/>
            <w:vMerge/>
          </w:tcPr>
          <w:p w:rsidR="00FA4D2D" w:rsidRPr="005C5366" w:rsidRDefault="00FA4D2D">
            <w:pPr>
              <w:rPr>
                <w:sz w:val="20"/>
                <w:szCs w:val="20"/>
              </w:rPr>
            </w:pPr>
          </w:p>
        </w:tc>
        <w:tc>
          <w:tcPr>
            <w:tcW w:w="2126" w:type="dxa"/>
          </w:tcPr>
          <w:p w:rsidR="00FA4D2D" w:rsidRPr="008B12BF" w:rsidRDefault="00FA4D2D" w:rsidP="00622BB6">
            <w:pPr>
              <w:pStyle w:val="Pa6"/>
              <w:spacing w:after="100"/>
              <w:rPr>
                <w:rFonts w:asciiTheme="minorHAnsi" w:hAnsiTheme="minorHAnsi" w:cs="Frutiger LT Pro 45 Light"/>
                <w:b/>
                <w:bCs/>
                <w:color w:val="000000"/>
                <w:sz w:val="20"/>
                <w:szCs w:val="20"/>
              </w:rPr>
            </w:pPr>
            <w:r w:rsidRPr="008B12BF">
              <w:rPr>
                <w:rFonts w:asciiTheme="minorHAnsi" w:hAnsiTheme="minorHAnsi" w:cs="Frutiger LT Pro 45 Light"/>
                <w:b/>
                <w:bCs/>
                <w:color w:val="000000"/>
                <w:sz w:val="20"/>
                <w:szCs w:val="20"/>
              </w:rPr>
              <w:t>1.4</w:t>
            </w:r>
          </w:p>
          <w:p w:rsidR="00FA4D2D" w:rsidRPr="008B12BF" w:rsidRDefault="00FA4D2D" w:rsidP="008B12BF">
            <w:pPr>
              <w:pStyle w:val="Pa6"/>
              <w:spacing w:after="100"/>
              <w:rPr>
                <w:rFonts w:asciiTheme="minorHAnsi" w:hAnsiTheme="minorHAnsi"/>
                <w:b/>
                <w:sz w:val="20"/>
                <w:szCs w:val="20"/>
              </w:rPr>
            </w:pPr>
            <w:r w:rsidRPr="008B12BF">
              <w:rPr>
                <w:rFonts w:asciiTheme="minorHAnsi" w:hAnsiTheme="minorHAnsi" w:cs="Frutiger LT Pro 45 Light"/>
                <w:b/>
                <w:bCs/>
                <w:color w:val="000000"/>
                <w:sz w:val="20"/>
                <w:szCs w:val="20"/>
              </w:rPr>
              <w:t xml:space="preserve">When people use NHS services their safety is prioritised and they are free from mistakes, mistreatment and abuse </w:t>
            </w:r>
          </w:p>
        </w:tc>
        <w:tc>
          <w:tcPr>
            <w:tcW w:w="3544" w:type="dxa"/>
          </w:tcPr>
          <w:p w:rsidR="00FA4D2D" w:rsidRPr="00E5183D" w:rsidRDefault="00FA4D2D" w:rsidP="00E5183D">
            <w:pPr>
              <w:pStyle w:val="ListParagraph"/>
              <w:numPr>
                <w:ilvl w:val="0"/>
                <w:numId w:val="1"/>
              </w:numPr>
              <w:rPr>
                <w:sz w:val="20"/>
                <w:szCs w:val="20"/>
              </w:rPr>
            </w:pPr>
            <w:r w:rsidRPr="00E5183D">
              <w:rPr>
                <w:sz w:val="20"/>
                <w:szCs w:val="20"/>
              </w:rPr>
              <w:t xml:space="preserve">Race </w:t>
            </w:r>
          </w:p>
          <w:p w:rsidR="00FA4D2D" w:rsidRDefault="00FA4D2D" w:rsidP="00E5183D">
            <w:pPr>
              <w:rPr>
                <w:sz w:val="20"/>
                <w:szCs w:val="20"/>
              </w:rPr>
            </w:pPr>
          </w:p>
          <w:p w:rsidR="00FA4D2D" w:rsidRPr="00E5183D" w:rsidRDefault="00FA4D2D" w:rsidP="00E5183D">
            <w:pPr>
              <w:pStyle w:val="ListParagraph"/>
              <w:numPr>
                <w:ilvl w:val="0"/>
                <w:numId w:val="1"/>
              </w:numPr>
              <w:rPr>
                <w:sz w:val="20"/>
                <w:szCs w:val="20"/>
              </w:rPr>
            </w:pPr>
            <w:r w:rsidRPr="00E5183D">
              <w:rPr>
                <w:sz w:val="20"/>
                <w:szCs w:val="20"/>
              </w:rPr>
              <w:t xml:space="preserve">Disability  </w:t>
            </w:r>
          </w:p>
          <w:p w:rsidR="00FA4D2D" w:rsidRDefault="00FA4D2D" w:rsidP="00E5183D">
            <w:pPr>
              <w:rPr>
                <w:sz w:val="20"/>
                <w:szCs w:val="20"/>
              </w:rPr>
            </w:pPr>
          </w:p>
          <w:p w:rsidR="00FA4D2D" w:rsidRPr="00E5183D" w:rsidRDefault="00FA4D2D" w:rsidP="00E5183D">
            <w:pPr>
              <w:pStyle w:val="ListParagraph"/>
              <w:numPr>
                <w:ilvl w:val="0"/>
                <w:numId w:val="1"/>
              </w:numPr>
              <w:rPr>
                <w:sz w:val="20"/>
                <w:szCs w:val="20"/>
              </w:rPr>
            </w:pPr>
            <w:r w:rsidRPr="00E5183D">
              <w:rPr>
                <w:sz w:val="20"/>
                <w:szCs w:val="20"/>
              </w:rPr>
              <w:t>Gender Re-Assignment (including Gender Identity and Gender Expression )</w:t>
            </w:r>
          </w:p>
          <w:p w:rsidR="00FA4D2D" w:rsidRDefault="00FA4D2D" w:rsidP="00E5183D">
            <w:pPr>
              <w:rPr>
                <w:sz w:val="20"/>
                <w:szCs w:val="20"/>
              </w:rPr>
            </w:pPr>
          </w:p>
          <w:p w:rsidR="00FA4D2D" w:rsidRDefault="00FA4D2D" w:rsidP="00E5183D">
            <w:pPr>
              <w:pStyle w:val="ListParagraph"/>
              <w:numPr>
                <w:ilvl w:val="0"/>
                <w:numId w:val="1"/>
              </w:numPr>
              <w:rPr>
                <w:sz w:val="20"/>
                <w:szCs w:val="20"/>
              </w:rPr>
            </w:pPr>
            <w:r w:rsidRPr="00E5183D">
              <w:rPr>
                <w:sz w:val="20"/>
                <w:szCs w:val="20"/>
              </w:rPr>
              <w:t>Maternity and Paternity</w:t>
            </w:r>
          </w:p>
          <w:p w:rsidR="00FA4D2D" w:rsidRPr="00E5183D" w:rsidRDefault="00FA4D2D" w:rsidP="00E5183D">
            <w:pPr>
              <w:pStyle w:val="ListParagraph"/>
              <w:rPr>
                <w:sz w:val="20"/>
                <w:szCs w:val="20"/>
              </w:rPr>
            </w:pPr>
          </w:p>
          <w:p w:rsidR="00FA4D2D" w:rsidRPr="00E5183D" w:rsidRDefault="00FA4D2D" w:rsidP="00E5183D">
            <w:pPr>
              <w:pStyle w:val="ListParagraph"/>
              <w:rPr>
                <w:sz w:val="20"/>
                <w:szCs w:val="20"/>
              </w:rPr>
            </w:pPr>
          </w:p>
        </w:tc>
        <w:tc>
          <w:tcPr>
            <w:tcW w:w="1875" w:type="dxa"/>
            <w:shd w:val="clear" w:color="auto" w:fill="00B050"/>
          </w:tcPr>
          <w:p w:rsidR="00FA4D2D" w:rsidRPr="005C5366" w:rsidRDefault="00FA4D2D">
            <w:pPr>
              <w:rPr>
                <w:sz w:val="20"/>
                <w:szCs w:val="20"/>
              </w:rPr>
            </w:pPr>
            <w:r>
              <w:rPr>
                <w:sz w:val="20"/>
                <w:szCs w:val="20"/>
              </w:rPr>
              <w:t xml:space="preserve">ACHIEVING </w:t>
            </w:r>
          </w:p>
        </w:tc>
        <w:tc>
          <w:tcPr>
            <w:tcW w:w="4504" w:type="dxa"/>
          </w:tcPr>
          <w:p w:rsidR="00FA4D2D" w:rsidRDefault="00FA4D2D" w:rsidP="00FE092D">
            <w:pPr>
              <w:pStyle w:val="ListParagraph"/>
              <w:numPr>
                <w:ilvl w:val="0"/>
                <w:numId w:val="11"/>
              </w:numPr>
              <w:rPr>
                <w:sz w:val="20"/>
                <w:szCs w:val="20"/>
              </w:rPr>
            </w:pPr>
            <w:r>
              <w:rPr>
                <w:sz w:val="20"/>
                <w:szCs w:val="20"/>
              </w:rPr>
              <w:t>Case reviews and lessons learned in respect to protected characteristics to be monitored.</w:t>
            </w:r>
          </w:p>
          <w:p w:rsidR="00FA4D2D" w:rsidRPr="00FE092D" w:rsidRDefault="00FA4D2D" w:rsidP="00EB4825">
            <w:pPr>
              <w:pStyle w:val="ListParagraph"/>
              <w:rPr>
                <w:sz w:val="20"/>
                <w:szCs w:val="20"/>
              </w:rPr>
            </w:pPr>
          </w:p>
          <w:p w:rsidR="00FA4D2D" w:rsidRDefault="00FA4D2D" w:rsidP="00FE092D">
            <w:pPr>
              <w:pStyle w:val="ListParagraph"/>
              <w:numPr>
                <w:ilvl w:val="0"/>
                <w:numId w:val="11"/>
              </w:numPr>
              <w:rPr>
                <w:sz w:val="20"/>
                <w:szCs w:val="20"/>
              </w:rPr>
            </w:pPr>
            <w:proofErr w:type="gramStart"/>
            <w:r w:rsidRPr="00FE092D">
              <w:rPr>
                <w:sz w:val="20"/>
                <w:szCs w:val="20"/>
              </w:rPr>
              <w:t>partnership</w:t>
            </w:r>
            <w:proofErr w:type="gramEnd"/>
            <w:r w:rsidRPr="00FE092D">
              <w:rPr>
                <w:sz w:val="20"/>
                <w:szCs w:val="20"/>
              </w:rPr>
              <w:t xml:space="preserve"> working</w:t>
            </w:r>
            <w:r>
              <w:rPr>
                <w:sz w:val="20"/>
                <w:szCs w:val="20"/>
              </w:rPr>
              <w:t xml:space="preserve"> with third sector and equalities based organisations to be further developed.</w:t>
            </w:r>
            <w:r w:rsidRPr="00FE092D">
              <w:rPr>
                <w:sz w:val="20"/>
                <w:szCs w:val="20"/>
              </w:rPr>
              <w:t xml:space="preserve">  </w:t>
            </w:r>
          </w:p>
          <w:p w:rsidR="00FA4D2D" w:rsidRPr="002B07BB" w:rsidRDefault="00FA4D2D" w:rsidP="002B07BB">
            <w:pPr>
              <w:pStyle w:val="ListParagraph"/>
              <w:rPr>
                <w:sz w:val="20"/>
                <w:szCs w:val="20"/>
              </w:rPr>
            </w:pPr>
          </w:p>
          <w:p w:rsidR="00FA4D2D" w:rsidRDefault="00FA4D2D" w:rsidP="002B07BB">
            <w:pPr>
              <w:pStyle w:val="ListParagraph"/>
              <w:numPr>
                <w:ilvl w:val="0"/>
                <w:numId w:val="11"/>
              </w:numPr>
              <w:rPr>
                <w:sz w:val="20"/>
                <w:szCs w:val="20"/>
              </w:rPr>
            </w:pPr>
            <w:r>
              <w:rPr>
                <w:sz w:val="20"/>
                <w:szCs w:val="20"/>
              </w:rPr>
              <w:t xml:space="preserve">The Elders project will support staff to achieve a smooth transition and support patient recovery. </w:t>
            </w:r>
          </w:p>
          <w:p w:rsidR="00FA4D2D" w:rsidRDefault="00FA4D2D" w:rsidP="002B07BB">
            <w:pPr>
              <w:pStyle w:val="ListParagraph"/>
              <w:rPr>
                <w:sz w:val="20"/>
                <w:szCs w:val="20"/>
              </w:rPr>
            </w:pPr>
          </w:p>
          <w:p w:rsidR="00FA4D2D" w:rsidRPr="005D42B1" w:rsidRDefault="00FA4D2D" w:rsidP="007731DD">
            <w:pPr>
              <w:pStyle w:val="ListParagraph"/>
              <w:numPr>
                <w:ilvl w:val="0"/>
                <w:numId w:val="3"/>
              </w:numPr>
              <w:rPr>
                <w:sz w:val="20"/>
                <w:szCs w:val="20"/>
              </w:rPr>
            </w:pPr>
            <w:r>
              <w:rPr>
                <w:sz w:val="20"/>
                <w:szCs w:val="20"/>
              </w:rPr>
              <w:t xml:space="preserve">Shifting the dial: </w:t>
            </w:r>
          </w:p>
          <w:p w:rsidR="00FA4D2D" w:rsidRPr="002B07BB" w:rsidRDefault="00FA4D2D" w:rsidP="002B07BB">
            <w:pPr>
              <w:pStyle w:val="ListParagraph"/>
              <w:rPr>
                <w:sz w:val="20"/>
                <w:szCs w:val="20"/>
              </w:rPr>
            </w:pPr>
            <w:r>
              <w:rPr>
                <w:sz w:val="20"/>
                <w:szCs w:val="20"/>
              </w:rPr>
              <w:t xml:space="preserve">The forum theatre production and training session will support staff to identify cultural differences improving patient outcomes.  </w:t>
            </w:r>
          </w:p>
          <w:p w:rsidR="00FA4D2D" w:rsidRPr="002B07BB" w:rsidRDefault="00FA4D2D" w:rsidP="002B07BB">
            <w:pPr>
              <w:rPr>
                <w:sz w:val="20"/>
                <w:szCs w:val="20"/>
              </w:rPr>
            </w:pPr>
            <w:r w:rsidRPr="002B07BB">
              <w:rPr>
                <w:sz w:val="20"/>
                <w:szCs w:val="20"/>
              </w:rPr>
              <w:t xml:space="preserve">  </w:t>
            </w:r>
          </w:p>
        </w:tc>
      </w:tr>
      <w:tr w:rsidR="00FA4D2D" w:rsidRPr="005C5366" w:rsidTr="00FA4D2D">
        <w:tc>
          <w:tcPr>
            <w:tcW w:w="1384" w:type="dxa"/>
            <w:vMerge/>
          </w:tcPr>
          <w:p w:rsidR="00FA4D2D" w:rsidRPr="005C5366" w:rsidRDefault="00FA4D2D">
            <w:pPr>
              <w:rPr>
                <w:sz w:val="20"/>
                <w:szCs w:val="20"/>
              </w:rPr>
            </w:pPr>
          </w:p>
        </w:tc>
        <w:tc>
          <w:tcPr>
            <w:tcW w:w="2126" w:type="dxa"/>
          </w:tcPr>
          <w:p w:rsidR="00FA4D2D" w:rsidRPr="008B12BF" w:rsidRDefault="00FA4D2D" w:rsidP="00622BB6">
            <w:pPr>
              <w:rPr>
                <w:b/>
                <w:sz w:val="20"/>
                <w:szCs w:val="20"/>
              </w:rPr>
            </w:pPr>
            <w:r w:rsidRPr="008B12BF">
              <w:rPr>
                <w:b/>
                <w:sz w:val="20"/>
                <w:szCs w:val="20"/>
              </w:rPr>
              <w:t>1.5</w:t>
            </w:r>
          </w:p>
          <w:p w:rsidR="00FA4D2D" w:rsidRPr="008B12BF" w:rsidRDefault="00FA4D2D" w:rsidP="00622BB6">
            <w:pPr>
              <w:pStyle w:val="Pa6"/>
              <w:spacing w:after="100"/>
              <w:rPr>
                <w:rFonts w:asciiTheme="minorHAnsi" w:hAnsiTheme="minorHAnsi" w:cs="Frutiger LT Pro 45 Light"/>
                <w:b/>
                <w:color w:val="000000"/>
                <w:sz w:val="20"/>
                <w:szCs w:val="20"/>
              </w:rPr>
            </w:pPr>
            <w:r w:rsidRPr="008B12BF">
              <w:rPr>
                <w:rFonts w:asciiTheme="minorHAnsi" w:hAnsiTheme="minorHAnsi" w:cs="Frutiger LT Pro 45 Light"/>
                <w:b/>
                <w:bCs/>
                <w:color w:val="000000"/>
                <w:sz w:val="20"/>
                <w:szCs w:val="20"/>
              </w:rPr>
              <w:t xml:space="preserve">Screening, vaccination and other health promotion services reach and benefit all local communities </w:t>
            </w:r>
          </w:p>
          <w:p w:rsidR="00FA4D2D" w:rsidRPr="008B12BF" w:rsidRDefault="00FA4D2D" w:rsidP="00622BB6">
            <w:pPr>
              <w:rPr>
                <w:b/>
                <w:sz w:val="20"/>
                <w:szCs w:val="20"/>
              </w:rPr>
            </w:pPr>
          </w:p>
        </w:tc>
        <w:tc>
          <w:tcPr>
            <w:tcW w:w="3544" w:type="dxa"/>
          </w:tcPr>
          <w:p w:rsidR="00FA4D2D" w:rsidRPr="00E5183D" w:rsidRDefault="00FA4D2D" w:rsidP="00E5183D">
            <w:pPr>
              <w:pStyle w:val="ListParagraph"/>
              <w:numPr>
                <w:ilvl w:val="0"/>
                <w:numId w:val="1"/>
              </w:numPr>
              <w:rPr>
                <w:sz w:val="20"/>
                <w:szCs w:val="20"/>
              </w:rPr>
            </w:pPr>
            <w:r w:rsidRPr="00E5183D">
              <w:rPr>
                <w:sz w:val="20"/>
                <w:szCs w:val="20"/>
              </w:rPr>
              <w:t xml:space="preserve">Race </w:t>
            </w:r>
          </w:p>
          <w:p w:rsidR="00FA4D2D" w:rsidRDefault="00FA4D2D" w:rsidP="00E5183D">
            <w:pPr>
              <w:rPr>
                <w:sz w:val="20"/>
                <w:szCs w:val="20"/>
              </w:rPr>
            </w:pPr>
          </w:p>
          <w:p w:rsidR="00FA4D2D" w:rsidRPr="00E5183D" w:rsidRDefault="00FA4D2D" w:rsidP="00E5183D">
            <w:pPr>
              <w:pStyle w:val="ListParagraph"/>
              <w:numPr>
                <w:ilvl w:val="0"/>
                <w:numId w:val="1"/>
              </w:numPr>
              <w:rPr>
                <w:sz w:val="20"/>
                <w:szCs w:val="20"/>
              </w:rPr>
            </w:pPr>
            <w:r w:rsidRPr="00E5183D">
              <w:rPr>
                <w:sz w:val="20"/>
                <w:szCs w:val="20"/>
              </w:rPr>
              <w:t xml:space="preserve">Disability  </w:t>
            </w:r>
          </w:p>
          <w:p w:rsidR="00FA4D2D" w:rsidRDefault="00FA4D2D" w:rsidP="00E5183D">
            <w:pPr>
              <w:rPr>
                <w:sz w:val="20"/>
                <w:szCs w:val="20"/>
              </w:rPr>
            </w:pPr>
          </w:p>
          <w:p w:rsidR="00FA4D2D" w:rsidRPr="00E5183D" w:rsidRDefault="00FA4D2D" w:rsidP="00E5183D">
            <w:pPr>
              <w:pStyle w:val="ListParagraph"/>
              <w:numPr>
                <w:ilvl w:val="0"/>
                <w:numId w:val="1"/>
              </w:numPr>
              <w:rPr>
                <w:sz w:val="20"/>
                <w:szCs w:val="20"/>
              </w:rPr>
            </w:pPr>
            <w:r w:rsidRPr="00E5183D">
              <w:rPr>
                <w:sz w:val="20"/>
                <w:szCs w:val="20"/>
              </w:rPr>
              <w:t>Gender Re-Assignment (including Gender Identity and Gender Expression )</w:t>
            </w:r>
          </w:p>
          <w:p w:rsidR="00FA4D2D" w:rsidRDefault="00FA4D2D" w:rsidP="00E5183D">
            <w:pPr>
              <w:rPr>
                <w:sz w:val="20"/>
                <w:szCs w:val="20"/>
              </w:rPr>
            </w:pPr>
          </w:p>
          <w:p w:rsidR="00FA4D2D" w:rsidRDefault="00FA4D2D" w:rsidP="00E5183D">
            <w:pPr>
              <w:pStyle w:val="ListParagraph"/>
              <w:numPr>
                <w:ilvl w:val="0"/>
                <w:numId w:val="1"/>
              </w:numPr>
              <w:rPr>
                <w:sz w:val="20"/>
                <w:szCs w:val="20"/>
              </w:rPr>
            </w:pPr>
            <w:r w:rsidRPr="00E5183D">
              <w:rPr>
                <w:sz w:val="20"/>
                <w:szCs w:val="20"/>
              </w:rPr>
              <w:t>Maternity and Paternity</w:t>
            </w:r>
          </w:p>
          <w:p w:rsidR="00FA4D2D" w:rsidRPr="0019030B" w:rsidRDefault="00FA4D2D" w:rsidP="0019030B">
            <w:pPr>
              <w:pStyle w:val="ListParagraph"/>
              <w:rPr>
                <w:sz w:val="20"/>
                <w:szCs w:val="20"/>
              </w:rPr>
            </w:pPr>
          </w:p>
          <w:p w:rsidR="00FA4D2D" w:rsidRPr="00E5183D" w:rsidRDefault="00FA4D2D" w:rsidP="0019030B">
            <w:pPr>
              <w:pStyle w:val="ListParagraph"/>
              <w:rPr>
                <w:sz w:val="20"/>
                <w:szCs w:val="20"/>
              </w:rPr>
            </w:pPr>
          </w:p>
        </w:tc>
        <w:tc>
          <w:tcPr>
            <w:tcW w:w="1875" w:type="dxa"/>
            <w:shd w:val="clear" w:color="auto" w:fill="FFC000"/>
          </w:tcPr>
          <w:p w:rsidR="00FA4D2D" w:rsidRPr="005C5366" w:rsidRDefault="00FA4D2D">
            <w:pPr>
              <w:rPr>
                <w:sz w:val="20"/>
                <w:szCs w:val="20"/>
              </w:rPr>
            </w:pPr>
            <w:r>
              <w:rPr>
                <w:sz w:val="20"/>
                <w:szCs w:val="20"/>
              </w:rPr>
              <w:t xml:space="preserve">DEVELOPING </w:t>
            </w:r>
          </w:p>
        </w:tc>
        <w:tc>
          <w:tcPr>
            <w:tcW w:w="4504" w:type="dxa"/>
          </w:tcPr>
          <w:p w:rsidR="00FA4D2D" w:rsidRPr="002B07BB" w:rsidRDefault="00FA4D2D" w:rsidP="002B07BB">
            <w:pPr>
              <w:pStyle w:val="ListParagraph"/>
              <w:numPr>
                <w:ilvl w:val="0"/>
                <w:numId w:val="7"/>
              </w:numPr>
              <w:rPr>
                <w:sz w:val="20"/>
                <w:szCs w:val="20"/>
              </w:rPr>
            </w:pPr>
            <w:r w:rsidRPr="00946F76">
              <w:rPr>
                <w:sz w:val="20"/>
                <w:szCs w:val="20"/>
              </w:rPr>
              <w:t xml:space="preserve">Promotion of community engagement days and activities </w:t>
            </w:r>
          </w:p>
          <w:p w:rsidR="00FA4D2D" w:rsidRPr="00D24363" w:rsidRDefault="00FA4D2D" w:rsidP="00EB4825">
            <w:pPr>
              <w:pStyle w:val="ListParagraph"/>
              <w:numPr>
                <w:ilvl w:val="0"/>
                <w:numId w:val="7"/>
              </w:numPr>
              <w:rPr>
                <w:sz w:val="20"/>
                <w:szCs w:val="20"/>
              </w:rPr>
            </w:pPr>
            <w:r w:rsidRPr="00D24363">
              <w:rPr>
                <w:sz w:val="20"/>
                <w:szCs w:val="20"/>
              </w:rPr>
              <w:t xml:space="preserve">Partnership working with </w:t>
            </w:r>
            <w:r>
              <w:rPr>
                <w:sz w:val="20"/>
                <w:szCs w:val="20"/>
              </w:rPr>
              <w:t>community organisations to develop targeted initiatives to be further developed.</w:t>
            </w:r>
          </w:p>
          <w:p w:rsidR="00FA4D2D" w:rsidRDefault="00FA4D2D" w:rsidP="00946F76">
            <w:pPr>
              <w:pStyle w:val="ListParagraph"/>
              <w:numPr>
                <w:ilvl w:val="0"/>
                <w:numId w:val="7"/>
              </w:numPr>
              <w:rPr>
                <w:sz w:val="20"/>
                <w:szCs w:val="20"/>
              </w:rPr>
            </w:pPr>
            <w:r>
              <w:rPr>
                <w:sz w:val="20"/>
                <w:szCs w:val="20"/>
              </w:rPr>
              <w:t>Promotion and delivery of mental health first aid courses to all communities to continue</w:t>
            </w:r>
          </w:p>
          <w:p w:rsidR="00FA4D2D" w:rsidRDefault="00FA4D2D" w:rsidP="00946F76">
            <w:pPr>
              <w:pStyle w:val="ListParagraph"/>
              <w:numPr>
                <w:ilvl w:val="0"/>
                <w:numId w:val="7"/>
              </w:numPr>
              <w:rPr>
                <w:sz w:val="20"/>
                <w:szCs w:val="20"/>
              </w:rPr>
            </w:pPr>
            <w:r>
              <w:rPr>
                <w:sz w:val="20"/>
                <w:szCs w:val="20"/>
              </w:rPr>
              <w:t xml:space="preserve">Elders projected will support in improving mental health awareness in the local community tackling stigma. </w:t>
            </w:r>
          </w:p>
          <w:p w:rsidR="00FA4D2D" w:rsidRDefault="00FA4D2D" w:rsidP="00A80B84">
            <w:pPr>
              <w:pStyle w:val="ListParagraph"/>
              <w:rPr>
                <w:sz w:val="20"/>
                <w:szCs w:val="20"/>
              </w:rPr>
            </w:pPr>
          </w:p>
          <w:p w:rsidR="00FA4D2D" w:rsidRPr="00946F76" w:rsidRDefault="00FA4D2D" w:rsidP="00946F76">
            <w:pPr>
              <w:pStyle w:val="ListParagraph"/>
              <w:numPr>
                <w:ilvl w:val="0"/>
                <w:numId w:val="7"/>
              </w:numPr>
              <w:rPr>
                <w:sz w:val="20"/>
                <w:szCs w:val="20"/>
              </w:rPr>
            </w:pPr>
            <w:r>
              <w:rPr>
                <w:sz w:val="20"/>
                <w:szCs w:val="20"/>
              </w:rPr>
              <w:t xml:space="preserve">Shifting the dial project will  support in improving mental health awareness in the local community tackling stigma </w:t>
            </w:r>
          </w:p>
          <w:p w:rsidR="00FA4D2D" w:rsidRDefault="00FA4D2D">
            <w:pPr>
              <w:rPr>
                <w:sz w:val="20"/>
                <w:szCs w:val="20"/>
              </w:rPr>
            </w:pPr>
          </w:p>
          <w:p w:rsidR="00FA4D2D" w:rsidRDefault="00FA4D2D">
            <w:pPr>
              <w:rPr>
                <w:sz w:val="20"/>
                <w:szCs w:val="20"/>
              </w:rPr>
            </w:pPr>
          </w:p>
          <w:p w:rsidR="00FA4D2D" w:rsidRDefault="00FA4D2D">
            <w:pPr>
              <w:rPr>
                <w:sz w:val="20"/>
                <w:szCs w:val="20"/>
              </w:rPr>
            </w:pPr>
          </w:p>
          <w:p w:rsidR="00FA4D2D" w:rsidRDefault="00FA4D2D">
            <w:pPr>
              <w:rPr>
                <w:sz w:val="20"/>
                <w:szCs w:val="20"/>
              </w:rPr>
            </w:pPr>
          </w:p>
          <w:p w:rsidR="00FA4D2D" w:rsidRDefault="00FA4D2D">
            <w:pPr>
              <w:rPr>
                <w:sz w:val="20"/>
                <w:szCs w:val="20"/>
              </w:rPr>
            </w:pPr>
          </w:p>
          <w:p w:rsidR="00FA4D2D" w:rsidRPr="005C5366" w:rsidRDefault="00FA4D2D">
            <w:pPr>
              <w:rPr>
                <w:sz w:val="20"/>
                <w:szCs w:val="20"/>
              </w:rPr>
            </w:pPr>
          </w:p>
        </w:tc>
      </w:tr>
      <w:tr w:rsidR="00FA4D2D" w:rsidRPr="005C5366" w:rsidTr="00FA4D2D">
        <w:tc>
          <w:tcPr>
            <w:tcW w:w="1384" w:type="dxa"/>
            <w:vMerge w:val="restart"/>
          </w:tcPr>
          <w:p w:rsidR="00FA4D2D" w:rsidRPr="004273E5" w:rsidRDefault="00FA4D2D" w:rsidP="00500A16">
            <w:pPr>
              <w:pStyle w:val="Pa5"/>
              <w:rPr>
                <w:rFonts w:asciiTheme="minorHAnsi" w:hAnsiTheme="minorHAnsi" w:cs="Frutiger LT Pro 45 Light"/>
                <w:color w:val="000000"/>
                <w:sz w:val="20"/>
                <w:szCs w:val="20"/>
              </w:rPr>
            </w:pPr>
            <w:r>
              <w:rPr>
                <w:rFonts w:asciiTheme="minorHAnsi" w:hAnsiTheme="minorHAnsi"/>
                <w:sz w:val="22"/>
                <w:szCs w:val="22"/>
              </w:rPr>
              <w:lastRenderedPageBreak/>
              <w:br w:type="page"/>
            </w:r>
            <w:r w:rsidRPr="004273E5">
              <w:rPr>
                <w:rStyle w:val="A3"/>
                <w:rFonts w:asciiTheme="minorHAnsi" w:hAnsiTheme="minorHAnsi"/>
                <w:sz w:val="20"/>
                <w:szCs w:val="20"/>
              </w:rPr>
              <w:t>Improved patient access and experience</w:t>
            </w:r>
          </w:p>
          <w:p w:rsidR="00FA4D2D" w:rsidRPr="004273E5" w:rsidRDefault="00FA4D2D">
            <w:pPr>
              <w:rPr>
                <w:sz w:val="20"/>
                <w:szCs w:val="20"/>
              </w:rPr>
            </w:pPr>
          </w:p>
        </w:tc>
        <w:tc>
          <w:tcPr>
            <w:tcW w:w="2126" w:type="dxa"/>
          </w:tcPr>
          <w:p w:rsidR="00FA4D2D" w:rsidRPr="008B12BF" w:rsidRDefault="00FA4D2D" w:rsidP="00500A16">
            <w:pPr>
              <w:pStyle w:val="Pa6"/>
              <w:spacing w:after="100"/>
              <w:rPr>
                <w:rFonts w:asciiTheme="minorHAnsi" w:hAnsiTheme="minorHAnsi" w:cs="Frutiger LT Pro 45 Light"/>
                <w:b/>
                <w:bCs/>
                <w:color w:val="000000"/>
                <w:sz w:val="20"/>
                <w:szCs w:val="20"/>
              </w:rPr>
            </w:pPr>
            <w:r w:rsidRPr="008B12BF">
              <w:rPr>
                <w:rFonts w:asciiTheme="minorHAnsi" w:hAnsiTheme="minorHAnsi" w:cs="Frutiger LT Pro 45 Light"/>
                <w:b/>
                <w:bCs/>
                <w:color w:val="000000"/>
                <w:sz w:val="20"/>
                <w:szCs w:val="20"/>
              </w:rPr>
              <w:t xml:space="preserve">2.1 </w:t>
            </w:r>
          </w:p>
          <w:p w:rsidR="00FA4D2D" w:rsidRPr="008B12BF" w:rsidRDefault="00FA4D2D" w:rsidP="00500A16">
            <w:pPr>
              <w:pStyle w:val="Pa6"/>
              <w:spacing w:after="100"/>
              <w:rPr>
                <w:rFonts w:asciiTheme="minorHAnsi" w:hAnsiTheme="minorHAnsi" w:cs="Frutiger LT Pro 45 Light"/>
                <w:color w:val="000000"/>
                <w:sz w:val="20"/>
                <w:szCs w:val="20"/>
              </w:rPr>
            </w:pPr>
            <w:r w:rsidRPr="008B12BF">
              <w:rPr>
                <w:rFonts w:asciiTheme="minorHAnsi" w:hAnsiTheme="minorHAnsi" w:cs="Frutiger LT Pro 45 Light"/>
                <w:b/>
                <w:bCs/>
                <w:color w:val="000000"/>
                <w:sz w:val="20"/>
                <w:szCs w:val="20"/>
              </w:rPr>
              <w:t xml:space="preserve">People, carers and communities can readily access hospital, community health or primary care services and should not be denied access on unreasonable grounds </w:t>
            </w:r>
          </w:p>
          <w:p w:rsidR="00FA4D2D" w:rsidRPr="008B12BF" w:rsidRDefault="00FA4D2D" w:rsidP="00622BB6">
            <w:pPr>
              <w:rPr>
                <w:b/>
                <w:sz w:val="20"/>
                <w:szCs w:val="20"/>
              </w:rPr>
            </w:pPr>
          </w:p>
        </w:tc>
        <w:tc>
          <w:tcPr>
            <w:tcW w:w="3544" w:type="dxa"/>
          </w:tcPr>
          <w:p w:rsidR="00FA4D2D" w:rsidRPr="00E5183D" w:rsidRDefault="00FA4D2D" w:rsidP="005108B3">
            <w:pPr>
              <w:pStyle w:val="ListParagraph"/>
              <w:numPr>
                <w:ilvl w:val="0"/>
                <w:numId w:val="1"/>
              </w:numPr>
              <w:rPr>
                <w:sz w:val="20"/>
                <w:szCs w:val="20"/>
              </w:rPr>
            </w:pPr>
            <w:r w:rsidRPr="00E5183D">
              <w:rPr>
                <w:sz w:val="20"/>
                <w:szCs w:val="20"/>
              </w:rPr>
              <w:t xml:space="preserve">Race </w:t>
            </w:r>
          </w:p>
          <w:p w:rsidR="00FA4D2D" w:rsidRDefault="00FA4D2D" w:rsidP="005108B3">
            <w:pPr>
              <w:rPr>
                <w:sz w:val="20"/>
                <w:szCs w:val="20"/>
              </w:rPr>
            </w:pPr>
          </w:p>
          <w:p w:rsidR="00FA4D2D" w:rsidRPr="00E5183D" w:rsidRDefault="00FA4D2D" w:rsidP="005108B3">
            <w:pPr>
              <w:pStyle w:val="ListParagraph"/>
              <w:numPr>
                <w:ilvl w:val="0"/>
                <w:numId w:val="1"/>
              </w:numPr>
              <w:rPr>
                <w:sz w:val="20"/>
                <w:szCs w:val="20"/>
              </w:rPr>
            </w:pPr>
            <w:r w:rsidRPr="00E5183D">
              <w:rPr>
                <w:sz w:val="20"/>
                <w:szCs w:val="20"/>
              </w:rPr>
              <w:t xml:space="preserve">Disability  </w:t>
            </w:r>
          </w:p>
          <w:p w:rsidR="00FA4D2D" w:rsidRDefault="00FA4D2D" w:rsidP="005108B3">
            <w:pPr>
              <w:rPr>
                <w:sz w:val="20"/>
                <w:szCs w:val="20"/>
              </w:rPr>
            </w:pPr>
          </w:p>
          <w:p w:rsidR="00FA4D2D" w:rsidRPr="00E5183D" w:rsidRDefault="00FA4D2D" w:rsidP="005108B3">
            <w:pPr>
              <w:pStyle w:val="ListParagraph"/>
              <w:numPr>
                <w:ilvl w:val="0"/>
                <w:numId w:val="1"/>
              </w:numPr>
              <w:rPr>
                <w:sz w:val="20"/>
                <w:szCs w:val="20"/>
              </w:rPr>
            </w:pPr>
            <w:r w:rsidRPr="00E5183D">
              <w:rPr>
                <w:sz w:val="20"/>
                <w:szCs w:val="20"/>
              </w:rPr>
              <w:t>Gender Re-Assignment (including Gender Identity and Gender Expression )</w:t>
            </w:r>
          </w:p>
          <w:p w:rsidR="00FA4D2D" w:rsidRDefault="00FA4D2D" w:rsidP="005108B3">
            <w:pPr>
              <w:rPr>
                <w:sz w:val="20"/>
                <w:szCs w:val="20"/>
              </w:rPr>
            </w:pPr>
          </w:p>
          <w:p w:rsidR="00FA4D2D" w:rsidRDefault="00FA4D2D" w:rsidP="005108B3">
            <w:pPr>
              <w:pStyle w:val="ListParagraph"/>
              <w:numPr>
                <w:ilvl w:val="0"/>
                <w:numId w:val="1"/>
              </w:numPr>
              <w:rPr>
                <w:sz w:val="20"/>
                <w:szCs w:val="20"/>
              </w:rPr>
            </w:pPr>
            <w:r w:rsidRPr="00E5183D">
              <w:rPr>
                <w:sz w:val="20"/>
                <w:szCs w:val="20"/>
              </w:rPr>
              <w:t>Maternity and Paternity</w:t>
            </w:r>
          </w:p>
          <w:p w:rsidR="00FA4D2D" w:rsidRPr="0019030B" w:rsidRDefault="00FA4D2D" w:rsidP="0019030B">
            <w:pPr>
              <w:rPr>
                <w:sz w:val="20"/>
                <w:szCs w:val="20"/>
              </w:rPr>
            </w:pPr>
          </w:p>
        </w:tc>
        <w:tc>
          <w:tcPr>
            <w:tcW w:w="1875" w:type="dxa"/>
            <w:shd w:val="clear" w:color="auto" w:fill="00B050"/>
          </w:tcPr>
          <w:p w:rsidR="00FA4D2D" w:rsidRPr="005C5366" w:rsidRDefault="00FA4D2D">
            <w:pPr>
              <w:rPr>
                <w:sz w:val="20"/>
                <w:szCs w:val="20"/>
              </w:rPr>
            </w:pPr>
            <w:r>
              <w:rPr>
                <w:sz w:val="20"/>
                <w:szCs w:val="20"/>
              </w:rPr>
              <w:t xml:space="preserve">ACHIEVING </w:t>
            </w:r>
          </w:p>
        </w:tc>
        <w:tc>
          <w:tcPr>
            <w:tcW w:w="4504" w:type="dxa"/>
          </w:tcPr>
          <w:p w:rsidR="00FA4D2D" w:rsidRDefault="00FA4D2D" w:rsidP="001F0280">
            <w:pPr>
              <w:pStyle w:val="ListParagraph"/>
              <w:numPr>
                <w:ilvl w:val="0"/>
                <w:numId w:val="12"/>
              </w:numPr>
              <w:rPr>
                <w:sz w:val="20"/>
                <w:szCs w:val="20"/>
              </w:rPr>
            </w:pPr>
            <w:r>
              <w:rPr>
                <w:sz w:val="20"/>
                <w:szCs w:val="20"/>
              </w:rPr>
              <w:t xml:space="preserve">Continue to work with communities and third sector organisations </w:t>
            </w:r>
          </w:p>
          <w:p w:rsidR="00FA4D2D" w:rsidRDefault="00FA4D2D" w:rsidP="001F0280">
            <w:pPr>
              <w:pStyle w:val="ListParagraph"/>
              <w:numPr>
                <w:ilvl w:val="0"/>
                <w:numId w:val="12"/>
              </w:numPr>
              <w:rPr>
                <w:sz w:val="20"/>
                <w:szCs w:val="20"/>
              </w:rPr>
            </w:pPr>
            <w:r>
              <w:rPr>
                <w:sz w:val="20"/>
                <w:szCs w:val="20"/>
              </w:rPr>
              <w:t>Promote community engagement days across communities</w:t>
            </w:r>
          </w:p>
          <w:p w:rsidR="00FA4D2D" w:rsidRDefault="00FA4D2D" w:rsidP="001F0280">
            <w:pPr>
              <w:pStyle w:val="ListParagraph"/>
              <w:numPr>
                <w:ilvl w:val="0"/>
                <w:numId w:val="12"/>
              </w:numPr>
              <w:rPr>
                <w:sz w:val="20"/>
                <w:szCs w:val="20"/>
              </w:rPr>
            </w:pPr>
            <w:r>
              <w:rPr>
                <w:sz w:val="20"/>
                <w:szCs w:val="20"/>
              </w:rPr>
              <w:t>Promote recovery college courses across communities</w:t>
            </w:r>
          </w:p>
          <w:p w:rsidR="00FA4D2D" w:rsidRDefault="00FA4D2D" w:rsidP="00CE3789">
            <w:pPr>
              <w:pStyle w:val="ListParagraph"/>
              <w:numPr>
                <w:ilvl w:val="0"/>
                <w:numId w:val="12"/>
              </w:numPr>
              <w:rPr>
                <w:sz w:val="20"/>
                <w:szCs w:val="20"/>
              </w:rPr>
            </w:pPr>
            <w:r>
              <w:rPr>
                <w:sz w:val="20"/>
                <w:szCs w:val="20"/>
              </w:rPr>
              <w:t>Equality, diversity and inclusion sessions to be delivered in services</w:t>
            </w:r>
          </w:p>
          <w:p w:rsidR="00FA4D2D" w:rsidRPr="001F0280" w:rsidRDefault="00FA4D2D" w:rsidP="004C4990">
            <w:pPr>
              <w:pStyle w:val="ListParagraph"/>
              <w:numPr>
                <w:ilvl w:val="0"/>
                <w:numId w:val="12"/>
              </w:numPr>
              <w:rPr>
                <w:sz w:val="20"/>
                <w:szCs w:val="20"/>
              </w:rPr>
            </w:pPr>
            <w:r>
              <w:rPr>
                <w:sz w:val="20"/>
                <w:szCs w:val="20"/>
              </w:rPr>
              <w:t xml:space="preserve">Elder’s project will build emotional resilience and improve life choices for service users.     </w:t>
            </w:r>
          </w:p>
        </w:tc>
      </w:tr>
      <w:tr w:rsidR="00FA4D2D" w:rsidRPr="005C5366" w:rsidTr="00FA4D2D">
        <w:tc>
          <w:tcPr>
            <w:tcW w:w="1384" w:type="dxa"/>
            <w:vMerge/>
          </w:tcPr>
          <w:p w:rsidR="00FA4D2D" w:rsidRPr="005C5366" w:rsidRDefault="00FA4D2D">
            <w:pPr>
              <w:rPr>
                <w:sz w:val="20"/>
                <w:szCs w:val="20"/>
              </w:rPr>
            </w:pPr>
          </w:p>
        </w:tc>
        <w:tc>
          <w:tcPr>
            <w:tcW w:w="2126" w:type="dxa"/>
          </w:tcPr>
          <w:p w:rsidR="00FA4D2D" w:rsidRPr="008B12BF" w:rsidRDefault="00FA4D2D" w:rsidP="008B12BF">
            <w:pPr>
              <w:pStyle w:val="Pa6"/>
              <w:spacing w:after="100"/>
              <w:rPr>
                <w:rFonts w:asciiTheme="minorHAnsi" w:hAnsiTheme="minorHAnsi" w:cs="Frutiger LT Pro 45 Light"/>
                <w:b/>
                <w:bCs/>
                <w:color w:val="000000"/>
                <w:sz w:val="20"/>
                <w:szCs w:val="20"/>
              </w:rPr>
            </w:pPr>
            <w:r w:rsidRPr="008B12BF">
              <w:rPr>
                <w:rFonts w:asciiTheme="minorHAnsi" w:hAnsiTheme="minorHAnsi" w:cs="Frutiger LT Pro 45 Light"/>
                <w:b/>
                <w:bCs/>
                <w:color w:val="000000"/>
                <w:sz w:val="20"/>
                <w:szCs w:val="20"/>
              </w:rPr>
              <w:t>2.2</w:t>
            </w:r>
          </w:p>
          <w:p w:rsidR="00FA4D2D" w:rsidRPr="008B12BF" w:rsidRDefault="00FA4D2D" w:rsidP="008B12BF">
            <w:pPr>
              <w:pStyle w:val="Pa6"/>
              <w:spacing w:after="100"/>
              <w:rPr>
                <w:rFonts w:asciiTheme="minorHAnsi" w:hAnsiTheme="minorHAnsi" w:cs="Frutiger LT Pro 45 Light"/>
                <w:color w:val="000000"/>
                <w:sz w:val="20"/>
                <w:szCs w:val="20"/>
              </w:rPr>
            </w:pPr>
            <w:r w:rsidRPr="008B12BF">
              <w:rPr>
                <w:rFonts w:asciiTheme="minorHAnsi" w:hAnsiTheme="minorHAnsi" w:cs="Frutiger LT Pro 45 Light"/>
                <w:b/>
                <w:bCs/>
                <w:color w:val="000000"/>
                <w:sz w:val="20"/>
                <w:szCs w:val="20"/>
              </w:rPr>
              <w:t xml:space="preserve">People are informed and supported to be as involved as they wish to be in decisions about their care </w:t>
            </w:r>
          </w:p>
          <w:p w:rsidR="00FA4D2D" w:rsidRPr="008B12BF" w:rsidRDefault="00FA4D2D" w:rsidP="00500A16">
            <w:pPr>
              <w:pStyle w:val="Pa6"/>
              <w:spacing w:after="100"/>
              <w:rPr>
                <w:rFonts w:asciiTheme="minorHAnsi" w:hAnsiTheme="minorHAnsi" w:cs="Frutiger LT Pro 45 Light"/>
                <w:b/>
                <w:bCs/>
                <w:color w:val="000000"/>
                <w:sz w:val="20"/>
                <w:szCs w:val="20"/>
              </w:rPr>
            </w:pPr>
          </w:p>
        </w:tc>
        <w:tc>
          <w:tcPr>
            <w:tcW w:w="3544" w:type="dxa"/>
          </w:tcPr>
          <w:p w:rsidR="00FA4D2D" w:rsidRPr="00E5183D" w:rsidRDefault="00FA4D2D" w:rsidP="005108B3">
            <w:pPr>
              <w:pStyle w:val="ListParagraph"/>
              <w:numPr>
                <w:ilvl w:val="0"/>
                <w:numId w:val="1"/>
              </w:numPr>
              <w:rPr>
                <w:sz w:val="20"/>
                <w:szCs w:val="20"/>
              </w:rPr>
            </w:pPr>
            <w:r w:rsidRPr="00E5183D">
              <w:rPr>
                <w:sz w:val="20"/>
                <w:szCs w:val="20"/>
              </w:rPr>
              <w:t xml:space="preserve">Race </w:t>
            </w:r>
          </w:p>
          <w:p w:rsidR="00FA4D2D" w:rsidRDefault="00FA4D2D" w:rsidP="005108B3">
            <w:pPr>
              <w:rPr>
                <w:sz w:val="20"/>
                <w:szCs w:val="20"/>
              </w:rPr>
            </w:pPr>
          </w:p>
          <w:p w:rsidR="00FA4D2D" w:rsidRPr="00E5183D" w:rsidRDefault="00FA4D2D" w:rsidP="005108B3">
            <w:pPr>
              <w:pStyle w:val="ListParagraph"/>
              <w:numPr>
                <w:ilvl w:val="0"/>
                <w:numId w:val="1"/>
              </w:numPr>
              <w:rPr>
                <w:sz w:val="20"/>
                <w:szCs w:val="20"/>
              </w:rPr>
            </w:pPr>
            <w:r w:rsidRPr="00E5183D">
              <w:rPr>
                <w:sz w:val="20"/>
                <w:szCs w:val="20"/>
              </w:rPr>
              <w:t xml:space="preserve">Disability  </w:t>
            </w:r>
          </w:p>
          <w:p w:rsidR="00FA4D2D" w:rsidRDefault="00FA4D2D" w:rsidP="005108B3">
            <w:pPr>
              <w:rPr>
                <w:sz w:val="20"/>
                <w:szCs w:val="20"/>
              </w:rPr>
            </w:pPr>
          </w:p>
          <w:p w:rsidR="00FA4D2D" w:rsidRPr="00E5183D" w:rsidRDefault="00FA4D2D" w:rsidP="005108B3">
            <w:pPr>
              <w:pStyle w:val="ListParagraph"/>
              <w:numPr>
                <w:ilvl w:val="0"/>
                <w:numId w:val="1"/>
              </w:numPr>
              <w:rPr>
                <w:sz w:val="20"/>
                <w:szCs w:val="20"/>
              </w:rPr>
            </w:pPr>
            <w:r w:rsidRPr="00E5183D">
              <w:rPr>
                <w:sz w:val="20"/>
                <w:szCs w:val="20"/>
              </w:rPr>
              <w:t>Gender Re-Assignment (including Gender Identity and Gender Expression )</w:t>
            </w:r>
          </w:p>
          <w:p w:rsidR="00FA4D2D" w:rsidRDefault="00FA4D2D" w:rsidP="005108B3">
            <w:pPr>
              <w:rPr>
                <w:sz w:val="20"/>
                <w:szCs w:val="20"/>
              </w:rPr>
            </w:pPr>
          </w:p>
          <w:p w:rsidR="00FA4D2D" w:rsidRDefault="00FA4D2D" w:rsidP="005108B3">
            <w:pPr>
              <w:pStyle w:val="ListParagraph"/>
              <w:numPr>
                <w:ilvl w:val="0"/>
                <w:numId w:val="1"/>
              </w:numPr>
              <w:rPr>
                <w:sz w:val="20"/>
                <w:szCs w:val="20"/>
              </w:rPr>
            </w:pPr>
            <w:r w:rsidRPr="00E5183D">
              <w:rPr>
                <w:sz w:val="20"/>
                <w:szCs w:val="20"/>
              </w:rPr>
              <w:t>Maternity and Paternity</w:t>
            </w:r>
          </w:p>
          <w:p w:rsidR="00FA4D2D" w:rsidRPr="005C5366" w:rsidRDefault="00FA4D2D">
            <w:pPr>
              <w:rPr>
                <w:sz w:val="20"/>
                <w:szCs w:val="20"/>
              </w:rPr>
            </w:pPr>
          </w:p>
        </w:tc>
        <w:tc>
          <w:tcPr>
            <w:tcW w:w="1875" w:type="dxa"/>
            <w:shd w:val="clear" w:color="auto" w:fill="FFC000"/>
          </w:tcPr>
          <w:p w:rsidR="00FA4D2D" w:rsidRPr="005C5366" w:rsidRDefault="00FA4D2D">
            <w:pPr>
              <w:rPr>
                <w:sz w:val="20"/>
                <w:szCs w:val="20"/>
              </w:rPr>
            </w:pPr>
            <w:r>
              <w:rPr>
                <w:sz w:val="20"/>
                <w:szCs w:val="20"/>
              </w:rPr>
              <w:t xml:space="preserve">DEVELOPING </w:t>
            </w:r>
          </w:p>
        </w:tc>
        <w:tc>
          <w:tcPr>
            <w:tcW w:w="4504" w:type="dxa"/>
          </w:tcPr>
          <w:p w:rsidR="00FA4D2D" w:rsidRDefault="00FA4D2D" w:rsidP="00AF13FD">
            <w:pPr>
              <w:pStyle w:val="ListParagraph"/>
              <w:numPr>
                <w:ilvl w:val="0"/>
                <w:numId w:val="13"/>
              </w:numPr>
              <w:rPr>
                <w:sz w:val="20"/>
                <w:szCs w:val="20"/>
              </w:rPr>
            </w:pPr>
            <w:r>
              <w:rPr>
                <w:sz w:val="20"/>
                <w:szCs w:val="20"/>
              </w:rPr>
              <w:t xml:space="preserve">Services work in partnership with: </w:t>
            </w:r>
          </w:p>
          <w:p w:rsidR="00FA4D2D" w:rsidRDefault="00FA4D2D" w:rsidP="00AF13FD">
            <w:pPr>
              <w:pStyle w:val="ListParagraph"/>
              <w:rPr>
                <w:sz w:val="20"/>
                <w:szCs w:val="20"/>
              </w:rPr>
            </w:pPr>
            <w:r>
              <w:rPr>
                <w:sz w:val="20"/>
                <w:szCs w:val="20"/>
              </w:rPr>
              <w:t>Peer mentors</w:t>
            </w:r>
          </w:p>
          <w:p w:rsidR="00FA4D2D" w:rsidRDefault="00FA4D2D" w:rsidP="00AF13FD">
            <w:pPr>
              <w:pStyle w:val="ListParagraph"/>
              <w:rPr>
                <w:sz w:val="20"/>
                <w:szCs w:val="20"/>
              </w:rPr>
            </w:pPr>
            <w:r>
              <w:rPr>
                <w:sz w:val="20"/>
                <w:szCs w:val="20"/>
              </w:rPr>
              <w:t>Regional secure networks</w:t>
            </w:r>
          </w:p>
          <w:p w:rsidR="00FA4D2D" w:rsidRDefault="00FA4D2D" w:rsidP="00AF13FD">
            <w:pPr>
              <w:pStyle w:val="ListParagraph"/>
              <w:rPr>
                <w:sz w:val="20"/>
                <w:szCs w:val="20"/>
              </w:rPr>
            </w:pPr>
            <w:r>
              <w:rPr>
                <w:sz w:val="20"/>
                <w:szCs w:val="20"/>
              </w:rPr>
              <w:t xml:space="preserve">British Sign Language </w:t>
            </w:r>
          </w:p>
          <w:p w:rsidR="00FA4D2D" w:rsidRDefault="00FA4D2D" w:rsidP="00AF13FD">
            <w:pPr>
              <w:pStyle w:val="ListParagraph"/>
              <w:rPr>
                <w:sz w:val="20"/>
                <w:szCs w:val="20"/>
              </w:rPr>
            </w:pPr>
            <w:r>
              <w:rPr>
                <w:sz w:val="20"/>
                <w:szCs w:val="20"/>
              </w:rPr>
              <w:t xml:space="preserve">Specialties teams </w:t>
            </w:r>
          </w:p>
          <w:p w:rsidR="00FA4D2D" w:rsidRDefault="00FA4D2D" w:rsidP="00AF13FD">
            <w:pPr>
              <w:pStyle w:val="ListParagraph"/>
              <w:rPr>
                <w:sz w:val="20"/>
                <w:szCs w:val="20"/>
              </w:rPr>
            </w:pPr>
            <w:r>
              <w:rPr>
                <w:sz w:val="20"/>
                <w:szCs w:val="20"/>
              </w:rPr>
              <w:t xml:space="preserve">Spiritual Care </w:t>
            </w:r>
          </w:p>
          <w:p w:rsidR="00FA4D2D" w:rsidRDefault="00FA4D2D" w:rsidP="00AF13FD">
            <w:pPr>
              <w:pStyle w:val="ListParagraph"/>
              <w:rPr>
                <w:sz w:val="20"/>
                <w:szCs w:val="20"/>
              </w:rPr>
            </w:pPr>
          </w:p>
          <w:p w:rsidR="00FA4D2D" w:rsidRDefault="00FA4D2D" w:rsidP="004800B9">
            <w:pPr>
              <w:pStyle w:val="ListParagraph"/>
              <w:numPr>
                <w:ilvl w:val="0"/>
                <w:numId w:val="13"/>
              </w:numPr>
              <w:rPr>
                <w:sz w:val="20"/>
                <w:szCs w:val="20"/>
              </w:rPr>
            </w:pPr>
            <w:r>
              <w:rPr>
                <w:sz w:val="20"/>
                <w:szCs w:val="20"/>
              </w:rPr>
              <w:t>Patient information to be made available in different languages and formats</w:t>
            </w:r>
          </w:p>
          <w:p w:rsidR="00FA4D2D" w:rsidRDefault="00FA4D2D" w:rsidP="00AF13FD">
            <w:pPr>
              <w:pStyle w:val="ListParagraph"/>
              <w:rPr>
                <w:sz w:val="20"/>
                <w:szCs w:val="20"/>
              </w:rPr>
            </w:pPr>
          </w:p>
          <w:p w:rsidR="00FA4D2D" w:rsidRDefault="00FA4D2D" w:rsidP="004800B9">
            <w:pPr>
              <w:pStyle w:val="ListParagraph"/>
              <w:numPr>
                <w:ilvl w:val="0"/>
                <w:numId w:val="13"/>
              </w:numPr>
              <w:rPr>
                <w:sz w:val="20"/>
                <w:szCs w:val="20"/>
              </w:rPr>
            </w:pPr>
            <w:r>
              <w:rPr>
                <w:sz w:val="20"/>
                <w:szCs w:val="20"/>
              </w:rPr>
              <w:t>Accessible Information Standard to be fully implemented and promoted to staff.</w:t>
            </w:r>
          </w:p>
          <w:p w:rsidR="00FA4D2D" w:rsidRPr="0030619C" w:rsidRDefault="00FA4D2D" w:rsidP="0030619C">
            <w:pPr>
              <w:pStyle w:val="ListParagraph"/>
              <w:rPr>
                <w:sz w:val="20"/>
                <w:szCs w:val="20"/>
              </w:rPr>
            </w:pPr>
          </w:p>
          <w:p w:rsidR="00FA4D2D" w:rsidRDefault="00FA4D2D" w:rsidP="004800B9">
            <w:pPr>
              <w:pStyle w:val="ListParagraph"/>
              <w:numPr>
                <w:ilvl w:val="0"/>
                <w:numId w:val="13"/>
              </w:numPr>
              <w:rPr>
                <w:sz w:val="20"/>
                <w:szCs w:val="20"/>
              </w:rPr>
            </w:pPr>
            <w:proofErr w:type="gramStart"/>
            <w:r>
              <w:rPr>
                <w:sz w:val="20"/>
                <w:szCs w:val="20"/>
              </w:rPr>
              <w:t>Elders</w:t>
            </w:r>
            <w:proofErr w:type="gramEnd"/>
            <w:r>
              <w:rPr>
                <w:sz w:val="20"/>
                <w:szCs w:val="20"/>
              </w:rPr>
              <w:t xml:space="preserve"> project will allow service users to fully engage and make informed decisions about their care.    </w:t>
            </w:r>
          </w:p>
          <w:p w:rsidR="00FA4D2D" w:rsidRPr="00FA4D2D" w:rsidRDefault="00FA4D2D" w:rsidP="00FA4D2D">
            <w:pPr>
              <w:rPr>
                <w:sz w:val="20"/>
                <w:szCs w:val="20"/>
              </w:rPr>
            </w:pPr>
          </w:p>
        </w:tc>
      </w:tr>
      <w:tr w:rsidR="00FA4D2D" w:rsidRPr="005C5366" w:rsidTr="00FA4D2D">
        <w:tc>
          <w:tcPr>
            <w:tcW w:w="1384" w:type="dxa"/>
            <w:vMerge/>
          </w:tcPr>
          <w:p w:rsidR="00FA4D2D" w:rsidRPr="005C5366" w:rsidRDefault="00FA4D2D">
            <w:pPr>
              <w:rPr>
                <w:sz w:val="20"/>
                <w:szCs w:val="20"/>
              </w:rPr>
            </w:pPr>
          </w:p>
        </w:tc>
        <w:tc>
          <w:tcPr>
            <w:tcW w:w="2126" w:type="dxa"/>
          </w:tcPr>
          <w:p w:rsidR="00FA4D2D" w:rsidRPr="008B12BF" w:rsidRDefault="00FA4D2D" w:rsidP="00500A16">
            <w:pPr>
              <w:pStyle w:val="Pa6"/>
              <w:spacing w:after="100"/>
              <w:rPr>
                <w:rFonts w:asciiTheme="minorHAnsi" w:hAnsiTheme="minorHAnsi" w:cs="Frutiger LT Pro 45 Light"/>
                <w:b/>
                <w:bCs/>
                <w:color w:val="000000"/>
                <w:sz w:val="20"/>
                <w:szCs w:val="20"/>
              </w:rPr>
            </w:pPr>
            <w:r w:rsidRPr="008B12BF">
              <w:rPr>
                <w:rFonts w:asciiTheme="minorHAnsi" w:hAnsiTheme="minorHAnsi" w:cs="Frutiger LT Pro 45 Light"/>
                <w:b/>
                <w:bCs/>
                <w:color w:val="000000"/>
                <w:sz w:val="20"/>
                <w:szCs w:val="20"/>
              </w:rPr>
              <w:t>2.3</w:t>
            </w:r>
          </w:p>
          <w:p w:rsidR="00FA4D2D" w:rsidRPr="008B12BF" w:rsidRDefault="00FA4D2D" w:rsidP="00500A16">
            <w:pPr>
              <w:pStyle w:val="Pa6"/>
              <w:spacing w:after="100"/>
              <w:rPr>
                <w:rFonts w:asciiTheme="minorHAnsi" w:hAnsiTheme="minorHAnsi" w:cs="Frutiger LT Pro 45 Light"/>
                <w:b/>
                <w:bCs/>
                <w:color w:val="000000"/>
                <w:sz w:val="20"/>
                <w:szCs w:val="20"/>
              </w:rPr>
            </w:pPr>
            <w:r w:rsidRPr="008B12BF">
              <w:rPr>
                <w:rFonts w:asciiTheme="minorHAnsi" w:hAnsiTheme="minorHAnsi" w:cs="Frutiger LT Pro 45 Light"/>
                <w:b/>
                <w:bCs/>
                <w:color w:val="000000"/>
                <w:sz w:val="20"/>
                <w:szCs w:val="20"/>
              </w:rPr>
              <w:t xml:space="preserve">People report positive experiences of the NHS </w:t>
            </w:r>
          </w:p>
          <w:p w:rsidR="00FA4D2D" w:rsidRPr="008B12BF" w:rsidRDefault="00FA4D2D" w:rsidP="00622BB6">
            <w:pPr>
              <w:rPr>
                <w:b/>
                <w:sz w:val="20"/>
                <w:szCs w:val="20"/>
              </w:rPr>
            </w:pPr>
          </w:p>
        </w:tc>
        <w:tc>
          <w:tcPr>
            <w:tcW w:w="3544" w:type="dxa"/>
          </w:tcPr>
          <w:p w:rsidR="00FA4D2D" w:rsidRPr="00E5183D" w:rsidRDefault="00FA4D2D" w:rsidP="005108B3">
            <w:pPr>
              <w:pStyle w:val="ListParagraph"/>
              <w:numPr>
                <w:ilvl w:val="0"/>
                <w:numId w:val="1"/>
              </w:numPr>
              <w:rPr>
                <w:sz w:val="20"/>
                <w:szCs w:val="20"/>
              </w:rPr>
            </w:pPr>
            <w:r w:rsidRPr="00E5183D">
              <w:rPr>
                <w:sz w:val="20"/>
                <w:szCs w:val="20"/>
              </w:rPr>
              <w:t xml:space="preserve">Race </w:t>
            </w:r>
          </w:p>
          <w:p w:rsidR="00FA4D2D" w:rsidRDefault="00FA4D2D" w:rsidP="005108B3">
            <w:pPr>
              <w:rPr>
                <w:sz w:val="20"/>
                <w:szCs w:val="20"/>
              </w:rPr>
            </w:pPr>
          </w:p>
          <w:p w:rsidR="00FA4D2D" w:rsidRPr="00E5183D" w:rsidRDefault="00FA4D2D" w:rsidP="005108B3">
            <w:pPr>
              <w:pStyle w:val="ListParagraph"/>
              <w:numPr>
                <w:ilvl w:val="0"/>
                <w:numId w:val="1"/>
              </w:numPr>
              <w:rPr>
                <w:sz w:val="20"/>
                <w:szCs w:val="20"/>
              </w:rPr>
            </w:pPr>
            <w:r w:rsidRPr="00E5183D">
              <w:rPr>
                <w:sz w:val="20"/>
                <w:szCs w:val="20"/>
              </w:rPr>
              <w:t xml:space="preserve">Disability  </w:t>
            </w:r>
          </w:p>
          <w:p w:rsidR="00FA4D2D" w:rsidRDefault="00FA4D2D" w:rsidP="005108B3">
            <w:pPr>
              <w:rPr>
                <w:sz w:val="20"/>
                <w:szCs w:val="20"/>
              </w:rPr>
            </w:pPr>
          </w:p>
          <w:p w:rsidR="00FA4D2D" w:rsidRPr="00E5183D" w:rsidRDefault="00FA4D2D" w:rsidP="005108B3">
            <w:pPr>
              <w:pStyle w:val="ListParagraph"/>
              <w:numPr>
                <w:ilvl w:val="0"/>
                <w:numId w:val="1"/>
              </w:numPr>
              <w:rPr>
                <w:sz w:val="20"/>
                <w:szCs w:val="20"/>
              </w:rPr>
            </w:pPr>
            <w:r w:rsidRPr="00E5183D">
              <w:rPr>
                <w:sz w:val="20"/>
                <w:szCs w:val="20"/>
              </w:rPr>
              <w:t>Gender Re-Assignment (including Gender Identity and Gender Expression )</w:t>
            </w:r>
          </w:p>
          <w:p w:rsidR="00FA4D2D" w:rsidRDefault="00FA4D2D" w:rsidP="005108B3">
            <w:pPr>
              <w:rPr>
                <w:sz w:val="20"/>
                <w:szCs w:val="20"/>
              </w:rPr>
            </w:pPr>
          </w:p>
          <w:p w:rsidR="00FA4D2D" w:rsidRDefault="00FA4D2D" w:rsidP="005108B3">
            <w:pPr>
              <w:pStyle w:val="ListParagraph"/>
              <w:numPr>
                <w:ilvl w:val="0"/>
                <w:numId w:val="1"/>
              </w:numPr>
              <w:rPr>
                <w:sz w:val="20"/>
                <w:szCs w:val="20"/>
              </w:rPr>
            </w:pPr>
            <w:r w:rsidRPr="00E5183D">
              <w:rPr>
                <w:sz w:val="20"/>
                <w:szCs w:val="20"/>
              </w:rPr>
              <w:t>Maternity and Paternity</w:t>
            </w:r>
          </w:p>
          <w:p w:rsidR="00FA4D2D" w:rsidRPr="005C5366" w:rsidRDefault="00FA4D2D">
            <w:pPr>
              <w:rPr>
                <w:sz w:val="20"/>
                <w:szCs w:val="20"/>
              </w:rPr>
            </w:pPr>
          </w:p>
        </w:tc>
        <w:tc>
          <w:tcPr>
            <w:tcW w:w="1875" w:type="dxa"/>
            <w:shd w:val="clear" w:color="auto" w:fill="00B050"/>
          </w:tcPr>
          <w:p w:rsidR="00FA4D2D" w:rsidRPr="005C5366" w:rsidRDefault="00FA4D2D">
            <w:pPr>
              <w:rPr>
                <w:sz w:val="20"/>
                <w:szCs w:val="20"/>
              </w:rPr>
            </w:pPr>
            <w:r>
              <w:rPr>
                <w:sz w:val="20"/>
                <w:szCs w:val="20"/>
              </w:rPr>
              <w:t xml:space="preserve">ACHIEVING </w:t>
            </w:r>
          </w:p>
        </w:tc>
        <w:tc>
          <w:tcPr>
            <w:tcW w:w="4504" w:type="dxa"/>
          </w:tcPr>
          <w:p w:rsidR="00FA4D2D" w:rsidRDefault="00FA4D2D" w:rsidP="003708BC">
            <w:pPr>
              <w:pStyle w:val="ListParagraph"/>
              <w:numPr>
                <w:ilvl w:val="0"/>
                <w:numId w:val="14"/>
              </w:numPr>
              <w:rPr>
                <w:sz w:val="20"/>
                <w:szCs w:val="20"/>
              </w:rPr>
            </w:pPr>
            <w:r>
              <w:rPr>
                <w:sz w:val="20"/>
                <w:szCs w:val="20"/>
              </w:rPr>
              <w:t xml:space="preserve">Develop proactive methods of collating patient experience feedback for those who identify with the protected characteristics </w:t>
            </w:r>
          </w:p>
          <w:p w:rsidR="00FA4D2D" w:rsidRDefault="00FA4D2D" w:rsidP="00347D41">
            <w:pPr>
              <w:pStyle w:val="ListParagraph"/>
              <w:numPr>
                <w:ilvl w:val="0"/>
                <w:numId w:val="14"/>
              </w:numPr>
              <w:rPr>
                <w:sz w:val="20"/>
                <w:szCs w:val="20"/>
              </w:rPr>
            </w:pPr>
            <w:r>
              <w:rPr>
                <w:sz w:val="20"/>
                <w:szCs w:val="20"/>
              </w:rPr>
              <w:t xml:space="preserve">The elders project will compliment clinical practices to  improve patient outcomes </w:t>
            </w:r>
          </w:p>
          <w:p w:rsidR="00FA4D2D" w:rsidRPr="003708BC" w:rsidRDefault="00FA4D2D" w:rsidP="00347D41">
            <w:pPr>
              <w:pStyle w:val="ListParagraph"/>
              <w:rPr>
                <w:sz w:val="20"/>
                <w:szCs w:val="20"/>
              </w:rPr>
            </w:pPr>
            <w:r>
              <w:rPr>
                <w:sz w:val="20"/>
                <w:szCs w:val="20"/>
              </w:rPr>
              <w:t xml:space="preserve"> </w:t>
            </w:r>
          </w:p>
        </w:tc>
      </w:tr>
      <w:tr w:rsidR="00FA4D2D" w:rsidRPr="005C5366" w:rsidTr="00FA4D2D">
        <w:tc>
          <w:tcPr>
            <w:tcW w:w="1384" w:type="dxa"/>
            <w:vMerge/>
          </w:tcPr>
          <w:p w:rsidR="00FA4D2D" w:rsidRPr="005C5366" w:rsidRDefault="00FA4D2D">
            <w:pPr>
              <w:rPr>
                <w:sz w:val="20"/>
                <w:szCs w:val="20"/>
              </w:rPr>
            </w:pPr>
          </w:p>
        </w:tc>
        <w:tc>
          <w:tcPr>
            <w:tcW w:w="2126" w:type="dxa"/>
          </w:tcPr>
          <w:p w:rsidR="00FA4D2D" w:rsidRPr="008B12BF" w:rsidRDefault="00FA4D2D" w:rsidP="00500A16">
            <w:pPr>
              <w:pStyle w:val="Pa6"/>
              <w:spacing w:after="100"/>
              <w:rPr>
                <w:rFonts w:asciiTheme="minorHAnsi" w:hAnsiTheme="minorHAnsi" w:cs="Frutiger LT Pro 45 Light"/>
                <w:b/>
                <w:bCs/>
                <w:color w:val="000000"/>
                <w:sz w:val="20"/>
                <w:szCs w:val="20"/>
              </w:rPr>
            </w:pPr>
            <w:r w:rsidRPr="008B12BF">
              <w:rPr>
                <w:rFonts w:asciiTheme="minorHAnsi" w:hAnsiTheme="minorHAnsi" w:cs="Frutiger LT Pro 45 Light"/>
                <w:b/>
                <w:bCs/>
                <w:color w:val="000000"/>
                <w:sz w:val="20"/>
                <w:szCs w:val="20"/>
              </w:rPr>
              <w:t xml:space="preserve">2.4 </w:t>
            </w:r>
          </w:p>
          <w:p w:rsidR="00FA4D2D" w:rsidRPr="008B12BF" w:rsidRDefault="00FA4D2D" w:rsidP="008B12BF">
            <w:pPr>
              <w:pStyle w:val="Pa6"/>
              <w:spacing w:after="100"/>
              <w:rPr>
                <w:rFonts w:asciiTheme="minorHAnsi" w:hAnsiTheme="minorHAnsi"/>
                <w:b/>
                <w:sz w:val="20"/>
                <w:szCs w:val="20"/>
              </w:rPr>
            </w:pPr>
            <w:r w:rsidRPr="008B12BF">
              <w:rPr>
                <w:rFonts w:asciiTheme="minorHAnsi" w:hAnsiTheme="minorHAnsi" w:cs="Frutiger LT Pro 45 Light"/>
                <w:b/>
                <w:bCs/>
                <w:color w:val="000000"/>
                <w:sz w:val="20"/>
                <w:szCs w:val="20"/>
              </w:rPr>
              <w:t>People’s complaints about services are handled respectfully and efficiently</w:t>
            </w:r>
          </w:p>
        </w:tc>
        <w:tc>
          <w:tcPr>
            <w:tcW w:w="3544" w:type="dxa"/>
          </w:tcPr>
          <w:p w:rsidR="00FA4D2D" w:rsidRPr="00E5183D" w:rsidRDefault="00FA4D2D" w:rsidP="005108B3">
            <w:pPr>
              <w:pStyle w:val="ListParagraph"/>
              <w:numPr>
                <w:ilvl w:val="0"/>
                <w:numId w:val="1"/>
              </w:numPr>
              <w:rPr>
                <w:sz w:val="20"/>
                <w:szCs w:val="20"/>
              </w:rPr>
            </w:pPr>
            <w:r w:rsidRPr="00E5183D">
              <w:rPr>
                <w:sz w:val="20"/>
                <w:szCs w:val="20"/>
              </w:rPr>
              <w:t xml:space="preserve">Race </w:t>
            </w:r>
          </w:p>
          <w:p w:rsidR="00FA4D2D" w:rsidRDefault="00FA4D2D" w:rsidP="005108B3">
            <w:pPr>
              <w:rPr>
                <w:sz w:val="20"/>
                <w:szCs w:val="20"/>
              </w:rPr>
            </w:pPr>
          </w:p>
          <w:p w:rsidR="00FA4D2D" w:rsidRPr="00E5183D" w:rsidRDefault="00FA4D2D" w:rsidP="005108B3">
            <w:pPr>
              <w:pStyle w:val="ListParagraph"/>
              <w:numPr>
                <w:ilvl w:val="0"/>
                <w:numId w:val="1"/>
              </w:numPr>
              <w:rPr>
                <w:sz w:val="20"/>
                <w:szCs w:val="20"/>
              </w:rPr>
            </w:pPr>
            <w:r w:rsidRPr="00E5183D">
              <w:rPr>
                <w:sz w:val="20"/>
                <w:szCs w:val="20"/>
              </w:rPr>
              <w:t xml:space="preserve">Disability  </w:t>
            </w:r>
          </w:p>
          <w:p w:rsidR="00FA4D2D" w:rsidRDefault="00FA4D2D" w:rsidP="005108B3">
            <w:pPr>
              <w:rPr>
                <w:sz w:val="20"/>
                <w:szCs w:val="20"/>
              </w:rPr>
            </w:pPr>
          </w:p>
          <w:p w:rsidR="00FA4D2D" w:rsidRPr="00E5183D" w:rsidRDefault="00FA4D2D" w:rsidP="005108B3">
            <w:pPr>
              <w:pStyle w:val="ListParagraph"/>
              <w:numPr>
                <w:ilvl w:val="0"/>
                <w:numId w:val="1"/>
              </w:numPr>
              <w:rPr>
                <w:sz w:val="20"/>
                <w:szCs w:val="20"/>
              </w:rPr>
            </w:pPr>
            <w:r w:rsidRPr="00E5183D">
              <w:rPr>
                <w:sz w:val="20"/>
                <w:szCs w:val="20"/>
              </w:rPr>
              <w:t>Gender Re-Assignment (including Gender Identity and Gender Expression )</w:t>
            </w:r>
          </w:p>
          <w:p w:rsidR="00FA4D2D" w:rsidRDefault="00FA4D2D" w:rsidP="005108B3">
            <w:pPr>
              <w:rPr>
                <w:sz w:val="20"/>
                <w:szCs w:val="20"/>
              </w:rPr>
            </w:pPr>
          </w:p>
          <w:p w:rsidR="00FA4D2D" w:rsidRDefault="00FA4D2D" w:rsidP="005108B3">
            <w:pPr>
              <w:pStyle w:val="ListParagraph"/>
              <w:numPr>
                <w:ilvl w:val="0"/>
                <w:numId w:val="1"/>
              </w:numPr>
              <w:rPr>
                <w:sz w:val="20"/>
                <w:szCs w:val="20"/>
              </w:rPr>
            </w:pPr>
            <w:r w:rsidRPr="00E5183D">
              <w:rPr>
                <w:sz w:val="20"/>
                <w:szCs w:val="20"/>
              </w:rPr>
              <w:t>Maternity and Paternity</w:t>
            </w:r>
          </w:p>
          <w:p w:rsidR="00FA4D2D" w:rsidRPr="005C5366" w:rsidRDefault="00FA4D2D">
            <w:pPr>
              <w:rPr>
                <w:sz w:val="20"/>
                <w:szCs w:val="20"/>
              </w:rPr>
            </w:pPr>
          </w:p>
        </w:tc>
        <w:tc>
          <w:tcPr>
            <w:tcW w:w="1875" w:type="dxa"/>
            <w:shd w:val="clear" w:color="auto" w:fill="00B050"/>
          </w:tcPr>
          <w:p w:rsidR="00FA4D2D" w:rsidRPr="005C5366" w:rsidRDefault="00FA4D2D">
            <w:pPr>
              <w:rPr>
                <w:sz w:val="20"/>
                <w:szCs w:val="20"/>
              </w:rPr>
            </w:pPr>
            <w:r>
              <w:rPr>
                <w:sz w:val="20"/>
                <w:szCs w:val="20"/>
              </w:rPr>
              <w:t xml:space="preserve">ACHIEVING </w:t>
            </w:r>
          </w:p>
        </w:tc>
        <w:tc>
          <w:tcPr>
            <w:tcW w:w="4504" w:type="dxa"/>
          </w:tcPr>
          <w:p w:rsidR="00FA4D2D" w:rsidRDefault="00FA4D2D" w:rsidP="004800B9">
            <w:pPr>
              <w:pStyle w:val="ListParagraph"/>
              <w:numPr>
                <w:ilvl w:val="0"/>
                <w:numId w:val="14"/>
              </w:numPr>
              <w:rPr>
                <w:sz w:val="20"/>
                <w:szCs w:val="20"/>
              </w:rPr>
            </w:pPr>
            <w:r w:rsidRPr="004800B9">
              <w:rPr>
                <w:sz w:val="20"/>
                <w:szCs w:val="20"/>
              </w:rPr>
              <w:t>Explore ways of asking about and collecting information about protected characteristics  to monitor service user experience</w:t>
            </w:r>
          </w:p>
          <w:p w:rsidR="00FA4D2D" w:rsidRDefault="00FA4D2D" w:rsidP="004800B9">
            <w:pPr>
              <w:pStyle w:val="ListParagraph"/>
              <w:numPr>
                <w:ilvl w:val="0"/>
                <w:numId w:val="14"/>
              </w:numPr>
              <w:rPr>
                <w:sz w:val="20"/>
                <w:szCs w:val="20"/>
              </w:rPr>
            </w:pPr>
            <w:r>
              <w:rPr>
                <w:sz w:val="20"/>
                <w:szCs w:val="20"/>
              </w:rPr>
              <w:t xml:space="preserve">The </w:t>
            </w:r>
            <w:proofErr w:type="gramStart"/>
            <w:r>
              <w:rPr>
                <w:sz w:val="20"/>
                <w:szCs w:val="20"/>
              </w:rPr>
              <w:t>elders</w:t>
            </w:r>
            <w:proofErr w:type="gramEnd"/>
            <w:r>
              <w:rPr>
                <w:sz w:val="20"/>
                <w:szCs w:val="20"/>
              </w:rPr>
              <w:t xml:space="preserve"> project will allow service users to share complex issues and concerns openly and in a safe environment. </w:t>
            </w:r>
          </w:p>
          <w:p w:rsidR="00FA4D2D" w:rsidRPr="00C00D28" w:rsidRDefault="00FA4D2D" w:rsidP="00832EE7">
            <w:pPr>
              <w:pStyle w:val="ListParagraph"/>
              <w:rPr>
                <w:sz w:val="20"/>
                <w:szCs w:val="20"/>
              </w:rPr>
            </w:pPr>
          </w:p>
        </w:tc>
      </w:tr>
      <w:tr w:rsidR="00FA4D2D" w:rsidRPr="005C5366" w:rsidTr="00FA4D2D">
        <w:tc>
          <w:tcPr>
            <w:tcW w:w="1384"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1458"/>
            </w:tblGrid>
            <w:tr w:rsidR="00FA4D2D" w:rsidRPr="008B12BF" w:rsidTr="00E5183D">
              <w:trPr>
                <w:trHeight w:val="2803"/>
              </w:trPr>
              <w:tc>
                <w:tcPr>
                  <w:tcW w:w="1458" w:type="dxa"/>
                  <w:vMerge w:val="restart"/>
                </w:tcPr>
                <w:p w:rsidR="00FA4D2D" w:rsidRPr="006F5456" w:rsidRDefault="00FA4D2D" w:rsidP="008B12BF">
                  <w:pPr>
                    <w:autoSpaceDE w:val="0"/>
                    <w:autoSpaceDN w:val="0"/>
                    <w:adjustRightInd w:val="0"/>
                    <w:spacing w:after="0" w:line="241" w:lineRule="atLeast"/>
                    <w:jc w:val="center"/>
                    <w:rPr>
                      <w:rFonts w:cs="Frutiger LT Pro 45 Light"/>
                      <w:vanish/>
                      <w:color w:val="000000"/>
                      <w:sz w:val="20"/>
                      <w:szCs w:val="20"/>
                      <w:specVanish/>
                    </w:rPr>
                  </w:pPr>
                  <w:r>
                    <w:br w:type="page"/>
                  </w:r>
                  <w:r w:rsidRPr="008B12BF">
                    <w:rPr>
                      <w:rFonts w:cs="Frutiger LT Pro 45 Light"/>
                      <w:b/>
                      <w:bCs/>
                      <w:color w:val="000000"/>
                      <w:sz w:val="20"/>
                      <w:szCs w:val="20"/>
                    </w:rPr>
                    <w:t>A representative and supported workforce</w:t>
                  </w:r>
                </w:p>
                <w:p w:rsidR="00FA4D2D" w:rsidRPr="008B12BF" w:rsidRDefault="00FA4D2D" w:rsidP="008B12BF">
                  <w:pPr>
                    <w:jc w:val="center"/>
                    <w:rPr>
                      <w:rFonts w:cs="Frutiger LT Pro 45 Light"/>
                      <w:sz w:val="20"/>
                      <w:szCs w:val="20"/>
                    </w:rPr>
                  </w:pPr>
                </w:p>
              </w:tc>
            </w:tr>
          </w:tbl>
          <w:p w:rsidR="00FA4D2D" w:rsidRPr="005C5366" w:rsidRDefault="00FA4D2D">
            <w:pPr>
              <w:rPr>
                <w:sz w:val="20"/>
                <w:szCs w:val="20"/>
              </w:rPr>
            </w:pPr>
          </w:p>
        </w:tc>
        <w:tc>
          <w:tcPr>
            <w:tcW w:w="2126" w:type="dxa"/>
          </w:tcPr>
          <w:p w:rsidR="00FA4D2D" w:rsidRPr="008B12BF" w:rsidRDefault="00FA4D2D" w:rsidP="00500A16">
            <w:pPr>
              <w:pStyle w:val="Pa6"/>
              <w:spacing w:after="100"/>
              <w:rPr>
                <w:rFonts w:asciiTheme="minorHAnsi" w:hAnsiTheme="minorHAnsi" w:cs="Frutiger LT Pro 45 Light"/>
                <w:b/>
                <w:bCs/>
                <w:color w:val="000000"/>
                <w:sz w:val="20"/>
                <w:szCs w:val="20"/>
              </w:rPr>
            </w:pPr>
            <w:r w:rsidRPr="008B12BF">
              <w:rPr>
                <w:rFonts w:asciiTheme="minorHAnsi" w:hAnsiTheme="minorHAnsi" w:cs="Frutiger LT Pro 45 Light"/>
                <w:b/>
                <w:bCs/>
                <w:color w:val="000000"/>
                <w:sz w:val="20"/>
                <w:szCs w:val="20"/>
              </w:rPr>
              <w:t>3.1</w:t>
            </w:r>
          </w:p>
          <w:p w:rsidR="00FA4D2D" w:rsidRPr="008B12BF" w:rsidRDefault="00FA4D2D" w:rsidP="00500A16">
            <w:pPr>
              <w:pStyle w:val="Pa6"/>
              <w:spacing w:after="100"/>
              <w:rPr>
                <w:rFonts w:asciiTheme="minorHAnsi" w:hAnsiTheme="minorHAnsi" w:cs="Frutiger LT Pro 45 Light"/>
                <w:color w:val="000000"/>
                <w:sz w:val="20"/>
                <w:szCs w:val="20"/>
              </w:rPr>
            </w:pPr>
            <w:r w:rsidRPr="008B12BF">
              <w:rPr>
                <w:rFonts w:asciiTheme="minorHAnsi" w:hAnsiTheme="minorHAnsi" w:cs="Frutiger LT Pro 45 Light"/>
                <w:b/>
                <w:bCs/>
                <w:color w:val="000000"/>
                <w:sz w:val="20"/>
                <w:szCs w:val="20"/>
              </w:rPr>
              <w:t xml:space="preserve">Fair NHS recruitment and selection processes lead to a more representative workforce at all levels </w:t>
            </w:r>
          </w:p>
          <w:p w:rsidR="00FA4D2D" w:rsidRPr="008B12BF" w:rsidRDefault="00FA4D2D" w:rsidP="00622BB6">
            <w:pPr>
              <w:rPr>
                <w:b/>
                <w:sz w:val="20"/>
                <w:szCs w:val="20"/>
              </w:rPr>
            </w:pPr>
          </w:p>
        </w:tc>
        <w:tc>
          <w:tcPr>
            <w:tcW w:w="3544" w:type="dxa"/>
          </w:tcPr>
          <w:p w:rsidR="00FA4D2D" w:rsidRPr="00E5183D" w:rsidRDefault="00FA4D2D" w:rsidP="005108B3">
            <w:pPr>
              <w:pStyle w:val="ListParagraph"/>
              <w:numPr>
                <w:ilvl w:val="0"/>
                <w:numId w:val="1"/>
              </w:numPr>
              <w:rPr>
                <w:sz w:val="20"/>
                <w:szCs w:val="20"/>
              </w:rPr>
            </w:pPr>
            <w:r w:rsidRPr="00E5183D">
              <w:rPr>
                <w:sz w:val="20"/>
                <w:szCs w:val="20"/>
              </w:rPr>
              <w:t xml:space="preserve">Race </w:t>
            </w:r>
          </w:p>
          <w:p w:rsidR="00FA4D2D" w:rsidRDefault="00FA4D2D" w:rsidP="005108B3">
            <w:pPr>
              <w:rPr>
                <w:sz w:val="20"/>
                <w:szCs w:val="20"/>
              </w:rPr>
            </w:pPr>
          </w:p>
          <w:p w:rsidR="00FA4D2D" w:rsidRPr="00E5183D" w:rsidRDefault="00FA4D2D" w:rsidP="005108B3">
            <w:pPr>
              <w:pStyle w:val="ListParagraph"/>
              <w:numPr>
                <w:ilvl w:val="0"/>
                <w:numId w:val="1"/>
              </w:numPr>
              <w:rPr>
                <w:sz w:val="20"/>
                <w:szCs w:val="20"/>
              </w:rPr>
            </w:pPr>
            <w:r w:rsidRPr="00E5183D">
              <w:rPr>
                <w:sz w:val="20"/>
                <w:szCs w:val="20"/>
              </w:rPr>
              <w:t xml:space="preserve">Disability  </w:t>
            </w:r>
          </w:p>
          <w:p w:rsidR="00FA4D2D" w:rsidRDefault="00FA4D2D" w:rsidP="005108B3">
            <w:pPr>
              <w:rPr>
                <w:sz w:val="20"/>
                <w:szCs w:val="20"/>
              </w:rPr>
            </w:pPr>
          </w:p>
          <w:p w:rsidR="00FA4D2D" w:rsidRPr="00E5183D" w:rsidRDefault="00FA4D2D" w:rsidP="005108B3">
            <w:pPr>
              <w:pStyle w:val="ListParagraph"/>
              <w:numPr>
                <w:ilvl w:val="0"/>
                <w:numId w:val="1"/>
              </w:numPr>
              <w:rPr>
                <w:sz w:val="20"/>
                <w:szCs w:val="20"/>
              </w:rPr>
            </w:pPr>
            <w:r w:rsidRPr="00E5183D">
              <w:rPr>
                <w:sz w:val="20"/>
                <w:szCs w:val="20"/>
              </w:rPr>
              <w:t>Gender Re-Assignment (including Gender Identity and Gender Expression )</w:t>
            </w:r>
          </w:p>
          <w:p w:rsidR="00FA4D2D" w:rsidRDefault="00FA4D2D" w:rsidP="005108B3">
            <w:pPr>
              <w:rPr>
                <w:sz w:val="20"/>
                <w:szCs w:val="20"/>
              </w:rPr>
            </w:pPr>
          </w:p>
          <w:p w:rsidR="00FA4D2D" w:rsidRDefault="00FA4D2D" w:rsidP="005108B3">
            <w:pPr>
              <w:pStyle w:val="ListParagraph"/>
              <w:numPr>
                <w:ilvl w:val="0"/>
                <w:numId w:val="1"/>
              </w:numPr>
              <w:rPr>
                <w:sz w:val="20"/>
                <w:szCs w:val="20"/>
              </w:rPr>
            </w:pPr>
            <w:r w:rsidRPr="00E5183D">
              <w:rPr>
                <w:sz w:val="20"/>
                <w:szCs w:val="20"/>
              </w:rPr>
              <w:t>Maternity and Paternity</w:t>
            </w:r>
          </w:p>
          <w:p w:rsidR="00FA4D2D" w:rsidRPr="005C5366" w:rsidRDefault="00FA4D2D">
            <w:pPr>
              <w:rPr>
                <w:sz w:val="20"/>
                <w:szCs w:val="20"/>
              </w:rPr>
            </w:pPr>
          </w:p>
        </w:tc>
        <w:tc>
          <w:tcPr>
            <w:tcW w:w="1875" w:type="dxa"/>
            <w:shd w:val="clear" w:color="auto" w:fill="00B050"/>
          </w:tcPr>
          <w:p w:rsidR="00FA4D2D" w:rsidRPr="005C5366" w:rsidRDefault="00FA4D2D">
            <w:pPr>
              <w:rPr>
                <w:sz w:val="20"/>
                <w:szCs w:val="20"/>
              </w:rPr>
            </w:pPr>
            <w:r>
              <w:rPr>
                <w:sz w:val="20"/>
                <w:szCs w:val="20"/>
              </w:rPr>
              <w:t xml:space="preserve">ACHIEVING </w:t>
            </w:r>
          </w:p>
        </w:tc>
        <w:tc>
          <w:tcPr>
            <w:tcW w:w="4504" w:type="dxa"/>
          </w:tcPr>
          <w:p w:rsidR="00FA4D2D" w:rsidRDefault="00FA4D2D" w:rsidP="004800B9">
            <w:pPr>
              <w:pStyle w:val="ListParagraph"/>
              <w:numPr>
                <w:ilvl w:val="0"/>
                <w:numId w:val="14"/>
              </w:numPr>
              <w:rPr>
                <w:rFonts w:cstheme="minorHAnsi"/>
              </w:rPr>
            </w:pPr>
            <w:r>
              <w:rPr>
                <w:rFonts w:cstheme="minorHAnsi"/>
              </w:rPr>
              <w:t>The workforce race equality standard and the new workforce disability equality standard metrics and associated actions will address this.</w:t>
            </w:r>
          </w:p>
          <w:p w:rsidR="00FA4D2D" w:rsidRDefault="00FA4D2D" w:rsidP="004800B9">
            <w:pPr>
              <w:pStyle w:val="ListParagraph"/>
              <w:numPr>
                <w:ilvl w:val="0"/>
                <w:numId w:val="14"/>
              </w:numPr>
              <w:rPr>
                <w:rFonts w:cstheme="minorHAnsi"/>
              </w:rPr>
            </w:pPr>
            <w:r>
              <w:rPr>
                <w:rFonts w:cstheme="minorHAnsi"/>
              </w:rPr>
              <w:t>Development of and roll out of unconscious bias training for recruiting managers.</w:t>
            </w:r>
          </w:p>
          <w:p w:rsidR="00FA4D2D" w:rsidRDefault="00FA4D2D" w:rsidP="00832EE7">
            <w:pPr>
              <w:pStyle w:val="ListParagraph"/>
              <w:numPr>
                <w:ilvl w:val="0"/>
                <w:numId w:val="14"/>
              </w:numPr>
              <w:rPr>
                <w:rFonts w:cstheme="minorHAnsi"/>
              </w:rPr>
            </w:pPr>
            <w:r>
              <w:rPr>
                <w:rFonts w:cstheme="minorHAnsi"/>
              </w:rPr>
              <w:t xml:space="preserve">As part of the Elders project the Trust will be recruiting up 30 elder (age 45+ ) volunteers who will supporting clinical leads in forensic settings adding a wealth of culture and positive life experience, which provides hope for recovery within a community over-representative and blocked in  mental health secure settings </w:t>
            </w:r>
          </w:p>
          <w:p w:rsidR="00FA4D2D" w:rsidRPr="00BD0477" w:rsidRDefault="00FA4D2D" w:rsidP="00FA4D2D">
            <w:pPr>
              <w:pStyle w:val="ListParagraph"/>
              <w:rPr>
                <w:rFonts w:cstheme="minorHAnsi"/>
              </w:rPr>
            </w:pPr>
          </w:p>
        </w:tc>
      </w:tr>
      <w:tr w:rsidR="00FA4D2D" w:rsidRPr="005C5366" w:rsidTr="00FA4D2D">
        <w:tc>
          <w:tcPr>
            <w:tcW w:w="1384" w:type="dxa"/>
            <w:vMerge/>
          </w:tcPr>
          <w:p w:rsidR="00FA4D2D" w:rsidRPr="005C5366" w:rsidRDefault="00FA4D2D">
            <w:pPr>
              <w:rPr>
                <w:sz w:val="20"/>
                <w:szCs w:val="20"/>
              </w:rPr>
            </w:pPr>
          </w:p>
        </w:tc>
        <w:tc>
          <w:tcPr>
            <w:tcW w:w="2126" w:type="dxa"/>
          </w:tcPr>
          <w:p w:rsidR="00FA4D2D" w:rsidRPr="008B12BF" w:rsidRDefault="00FA4D2D" w:rsidP="00500A16">
            <w:pPr>
              <w:pStyle w:val="Pa6"/>
              <w:spacing w:after="100"/>
              <w:rPr>
                <w:rFonts w:asciiTheme="minorHAnsi" w:hAnsiTheme="minorHAnsi" w:cs="Frutiger LT Pro 45 Light"/>
                <w:b/>
                <w:bCs/>
                <w:color w:val="000000"/>
                <w:sz w:val="20"/>
                <w:szCs w:val="20"/>
              </w:rPr>
            </w:pPr>
            <w:r w:rsidRPr="008B12BF">
              <w:rPr>
                <w:rFonts w:asciiTheme="minorHAnsi" w:hAnsiTheme="minorHAnsi" w:cs="Frutiger LT Pro 45 Light"/>
                <w:b/>
                <w:bCs/>
                <w:color w:val="000000"/>
                <w:sz w:val="20"/>
                <w:szCs w:val="20"/>
              </w:rPr>
              <w:t>3.2</w:t>
            </w:r>
          </w:p>
          <w:p w:rsidR="00FA4D2D" w:rsidRPr="00FA4D2D" w:rsidRDefault="00FA4D2D" w:rsidP="00FA4D2D">
            <w:pPr>
              <w:pStyle w:val="Pa6"/>
              <w:spacing w:after="100"/>
              <w:rPr>
                <w:rFonts w:asciiTheme="minorHAnsi" w:hAnsiTheme="minorHAnsi" w:cs="Frutiger LT Pro 45 Light"/>
                <w:color w:val="000000"/>
                <w:sz w:val="20"/>
                <w:szCs w:val="20"/>
              </w:rPr>
            </w:pPr>
            <w:r w:rsidRPr="008B12BF">
              <w:rPr>
                <w:rFonts w:asciiTheme="minorHAnsi" w:hAnsiTheme="minorHAnsi" w:cs="Frutiger LT Pro 45 Light"/>
                <w:b/>
                <w:bCs/>
                <w:color w:val="000000"/>
                <w:sz w:val="20"/>
                <w:szCs w:val="20"/>
              </w:rPr>
              <w:t xml:space="preserve">The NHS is committed to equal pay for work of equal value and expects employers to use equal pay audits to help fulfil their legal obligations </w:t>
            </w:r>
          </w:p>
        </w:tc>
        <w:tc>
          <w:tcPr>
            <w:tcW w:w="3544" w:type="dxa"/>
          </w:tcPr>
          <w:p w:rsidR="00FA4D2D" w:rsidRPr="00E5183D" w:rsidRDefault="00FA4D2D" w:rsidP="005108B3">
            <w:pPr>
              <w:pStyle w:val="ListParagraph"/>
              <w:numPr>
                <w:ilvl w:val="0"/>
                <w:numId w:val="1"/>
              </w:numPr>
              <w:rPr>
                <w:sz w:val="20"/>
                <w:szCs w:val="20"/>
              </w:rPr>
            </w:pPr>
            <w:r w:rsidRPr="00E5183D">
              <w:rPr>
                <w:sz w:val="20"/>
                <w:szCs w:val="20"/>
              </w:rPr>
              <w:t xml:space="preserve">Race </w:t>
            </w:r>
          </w:p>
          <w:p w:rsidR="00FA4D2D" w:rsidRDefault="00FA4D2D" w:rsidP="005108B3">
            <w:pPr>
              <w:rPr>
                <w:sz w:val="20"/>
                <w:szCs w:val="20"/>
              </w:rPr>
            </w:pPr>
          </w:p>
          <w:p w:rsidR="00FA4D2D" w:rsidRPr="00E5183D" w:rsidRDefault="00FA4D2D" w:rsidP="005108B3">
            <w:pPr>
              <w:pStyle w:val="ListParagraph"/>
              <w:numPr>
                <w:ilvl w:val="0"/>
                <w:numId w:val="1"/>
              </w:numPr>
              <w:rPr>
                <w:sz w:val="20"/>
                <w:szCs w:val="20"/>
              </w:rPr>
            </w:pPr>
            <w:r w:rsidRPr="00E5183D">
              <w:rPr>
                <w:sz w:val="20"/>
                <w:szCs w:val="20"/>
              </w:rPr>
              <w:t xml:space="preserve">Disability  </w:t>
            </w:r>
          </w:p>
          <w:p w:rsidR="00FA4D2D" w:rsidRDefault="00FA4D2D" w:rsidP="005108B3">
            <w:pPr>
              <w:rPr>
                <w:sz w:val="20"/>
                <w:szCs w:val="20"/>
              </w:rPr>
            </w:pPr>
          </w:p>
          <w:p w:rsidR="00FA4D2D" w:rsidRPr="00E5183D" w:rsidRDefault="00FA4D2D" w:rsidP="005108B3">
            <w:pPr>
              <w:pStyle w:val="ListParagraph"/>
              <w:numPr>
                <w:ilvl w:val="0"/>
                <w:numId w:val="1"/>
              </w:numPr>
              <w:rPr>
                <w:sz w:val="20"/>
                <w:szCs w:val="20"/>
              </w:rPr>
            </w:pPr>
            <w:r w:rsidRPr="00E5183D">
              <w:rPr>
                <w:sz w:val="20"/>
                <w:szCs w:val="20"/>
              </w:rPr>
              <w:t>Gender Re-Assignment (including Gender Identity and Gender Expression )</w:t>
            </w:r>
          </w:p>
          <w:p w:rsidR="00FA4D2D" w:rsidRDefault="00FA4D2D" w:rsidP="005108B3">
            <w:pPr>
              <w:rPr>
                <w:sz w:val="20"/>
                <w:szCs w:val="20"/>
              </w:rPr>
            </w:pPr>
          </w:p>
          <w:p w:rsidR="00FA4D2D" w:rsidRDefault="00FA4D2D" w:rsidP="005108B3">
            <w:pPr>
              <w:pStyle w:val="ListParagraph"/>
              <w:numPr>
                <w:ilvl w:val="0"/>
                <w:numId w:val="1"/>
              </w:numPr>
              <w:rPr>
                <w:sz w:val="20"/>
                <w:szCs w:val="20"/>
              </w:rPr>
            </w:pPr>
            <w:r w:rsidRPr="00E5183D">
              <w:rPr>
                <w:sz w:val="20"/>
                <w:szCs w:val="20"/>
              </w:rPr>
              <w:t>Maternity and Paternity</w:t>
            </w:r>
          </w:p>
          <w:p w:rsidR="00FA4D2D" w:rsidRPr="005C5366" w:rsidRDefault="00FA4D2D">
            <w:pPr>
              <w:rPr>
                <w:sz w:val="20"/>
                <w:szCs w:val="20"/>
              </w:rPr>
            </w:pPr>
          </w:p>
        </w:tc>
        <w:tc>
          <w:tcPr>
            <w:tcW w:w="1875" w:type="dxa"/>
            <w:shd w:val="clear" w:color="auto" w:fill="FFC000"/>
          </w:tcPr>
          <w:p w:rsidR="00FA4D2D" w:rsidRPr="005C5366" w:rsidRDefault="00FA4D2D">
            <w:pPr>
              <w:rPr>
                <w:sz w:val="20"/>
                <w:szCs w:val="20"/>
              </w:rPr>
            </w:pPr>
            <w:r>
              <w:rPr>
                <w:sz w:val="20"/>
                <w:szCs w:val="20"/>
              </w:rPr>
              <w:t xml:space="preserve">DEVELOPING </w:t>
            </w:r>
          </w:p>
        </w:tc>
        <w:tc>
          <w:tcPr>
            <w:tcW w:w="4504" w:type="dxa"/>
          </w:tcPr>
          <w:p w:rsidR="00FA4D2D" w:rsidRPr="00CE0E1E" w:rsidRDefault="00FA4D2D" w:rsidP="009D150C">
            <w:pPr>
              <w:pStyle w:val="ListParagraph"/>
              <w:numPr>
                <w:ilvl w:val="0"/>
                <w:numId w:val="14"/>
              </w:numPr>
              <w:rPr>
                <w:rFonts w:cs="Arial"/>
              </w:rPr>
            </w:pPr>
            <w:r w:rsidRPr="00CE0E1E">
              <w:rPr>
                <w:rFonts w:cs="Arial"/>
              </w:rPr>
              <w:t>Agenda for Change processes and principles in place</w:t>
            </w:r>
          </w:p>
          <w:p w:rsidR="00FA4D2D" w:rsidRDefault="00FA4D2D" w:rsidP="009D150C">
            <w:pPr>
              <w:pStyle w:val="ListParagraph"/>
              <w:rPr>
                <w:sz w:val="20"/>
                <w:szCs w:val="20"/>
              </w:rPr>
            </w:pPr>
          </w:p>
          <w:p w:rsidR="00FA4D2D" w:rsidRPr="00E27C8F" w:rsidRDefault="00FA4D2D" w:rsidP="004800B9">
            <w:pPr>
              <w:pStyle w:val="ListParagraph"/>
              <w:numPr>
                <w:ilvl w:val="0"/>
                <w:numId w:val="14"/>
              </w:numPr>
              <w:rPr>
                <w:sz w:val="20"/>
                <w:szCs w:val="20"/>
              </w:rPr>
            </w:pPr>
            <w:r>
              <w:rPr>
                <w:sz w:val="20"/>
                <w:szCs w:val="20"/>
              </w:rPr>
              <w:t xml:space="preserve">Report on </w:t>
            </w:r>
            <w:r w:rsidRPr="00E27C8F">
              <w:rPr>
                <w:sz w:val="20"/>
                <w:szCs w:val="20"/>
              </w:rPr>
              <w:t xml:space="preserve">gender pay gap reporting </w:t>
            </w:r>
            <w:r>
              <w:rPr>
                <w:sz w:val="20"/>
                <w:szCs w:val="20"/>
              </w:rPr>
              <w:t>due March 2018</w:t>
            </w:r>
          </w:p>
        </w:tc>
      </w:tr>
      <w:tr w:rsidR="00FA4D2D" w:rsidRPr="005C5366" w:rsidTr="00FA4D2D">
        <w:tc>
          <w:tcPr>
            <w:tcW w:w="1384" w:type="dxa"/>
            <w:vMerge/>
          </w:tcPr>
          <w:p w:rsidR="00FA4D2D" w:rsidRPr="005C5366" w:rsidRDefault="00FA4D2D">
            <w:pPr>
              <w:rPr>
                <w:sz w:val="20"/>
                <w:szCs w:val="20"/>
              </w:rPr>
            </w:pPr>
          </w:p>
        </w:tc>
        <w:tc>
          <w:tcPr>
            <w:tcW w:w="2126" w:type="dxa"/>
          </w:tcPr>
          <w:p w:rsidR="00FA4D2D" w:rsidRPr="008B12BF" w:rsidRDefault="00FA4D2D" w:rsidP="00500A16">
            <w:pPr>
              <w:pStyle w:val="Pa6"/>
              <w:spacing w:after="100"/>
              <w:rPr>
                <w:rFonts w:asciiTheme="minorHAnsi" w:hAnsiTheme="minorHAnsi" w:cs="Frutiger LT Pro 45 Light"/>
                <w:b/>
                <w:bCs/>
                <w:color w:val="000000"/>
                <w:sz w:val="20"/>
                <w:szCs w:val="20"/>
              </w:rPr>
            </w:pPr>
            <w:r w:rsidRPr="008B12BF">
              <w:rPr>
                <w:rFonts w:asciiTheme="minorHAnsi" w:hAnsiTheme="minorHAnsi" w:cs="Frutiger LT Pro 45 Light"/>
                <w:b/>
                <w:bCs/>
                <w:color w:val="000000"/>
                <w:sz w:val="20"/>
                <w:szCs w:val="20"/>
              </w:rPr>
              <w:t>3.3</w:t>
            </w:r>
          </w:p>
          <w:p w:rsidR="00FA4D2D" w:rsidRPr="008B12BF" w:rsidRDefault="00FA4D2D" w:rsidP="00500A16">
            <w:pPr>
              <w:pStyle w:val="Pa6"/>
              <w:spacing w:after="100"/>
              <w:rPr>
                <w:rFonts w:asciiTheme="minorHAnsi" w:hAnsiTheme="minorHAnsi" w:cs="Frutiger LT Pro 45 Light"/>
                <w:color w:val="000000"/>
                <w:sz w:val="20"/>
                <w:szCs w:val="20"/>
              </w:rPr>
            </w:pPr>
            <w:r w:rsidRPr="008B12BF">
              <w:rPr>
                <w:rFonts w:asciiTheme="minorHAnsi" w:hAnsiTheme="minorHAnsi" w:cs="Frutiger LT Pro 45 Light"/>
                <w:b/>
                <w:bCs/>
                <w:color w:val="000000"/>
                <w:sz w:val="20"/>
                <w:szCs w:val="20"/>
              </w:rPr>
              <w:t xml:space="preserve">Training and development opportunities are taken up and positively evaluated by all staff </w:t>
            </w:r>
          </w:p>
          <w:p w:rsidR="00FA4D2D" w:rsidRPr="008B12BF" w:rsidRDefault="00FA4D2D" w:rsidP="00622BB6">
            <w:pPr>
              <w:rPr>
                <w:b/>
                <w:sz w:val="20"/>
                <w:szCs w:val="20"/>
              </w:rPr>
            </w:pPr>
          </w:p>
        </w:tc>
        <w:tc>
          <w:tcPr>
            <w:tcW w:w="3544" w:type="dxa"/>
          </w:tcPr>
          <w:p w:rsidR="00FA4D2D" w:rsidRPr="00E5183D" w:rsidRDefault="00FA4D2D" w:rsidP="005108B3">
            <w:pPr>
              <w:pStyle w:val="ListParagraph"/>
              <w:numPr>
                <w:ilvl w:val="0"/>
                <w:numId w:val="1"/>
              </w:numPr>
              <w:rPr>
                <w:sz w:val="20"/>
                <w:szCs w:val="20"/>
              </w:rPr>
            </w:pPr>
            <w:r w:rsidRPr="00E5183D">
              <w:rPr>
                <w:sz w:val="20"/>
                <w:szCs w:val="20"/>
              </w:rPr>
              <w:t xml:space="preserve">Race </w:t>
            </w:r>
          </w:p>
          <w:p w:rsidR="00FA4D2D" w:rsidRDefault="00FA4D2D" w:rsidP="005108B3">
            <w:pPr>
              <w:rPr>
                <w:sz w:val="20"/>
                <w:szCs w:val="20"/>
              </w:rPr>
            </w:pPr>
          </w:p>
          <w:p w:rsidR="00FA4D2D" w:rsidRPr="00E5183D" w:rsidRDefault="00FA4D2D" w:rsidP="005108B3">
            <w:pPr>
              <w:pStyle w:val="ListParagraph"/>
              <w:numPr>
                <w:ilvl w:val="0"/>
                <w:numId w:val="1"/>
              </w:numPr>
              <w:rPr>
                <w:sz w:val="20"/>
                <w:szCs w:val="20"/>
              </w:rPr>
            </w:pPr>
            <w:r w:rsidRPr="00E5183D">
              <w:rPr>
                <w:sz w:val="20"/>
                <w:szCs w:val="20"/>
              </w:rPr>
              <w:t xml:space="preserve">Disability  </w:t>
            </w:r>
          </w:p>
          <w:p w:rsidR="00FA4D2D" w:rsidRDefault="00FA4D2D" w:rsidP="005108B3">
            <w:pPr>
              <w:rPr>
                <w:sz w:val="20"/>
                <w:szCs w:val="20"/>
              </w:rPr>
            </w:pPr>
          </w:p>
          <w:p w:rsidR="00FA4D2D" w:rsidRPr="00E5183D" w:rsidRDefault="00FA4D2D" w:rsidP="005108B3">
            <w:pPr>
              <w:pStyle w:val="ListParagraph"/>
              <w:numPr>
                <w:ilvl w:val="0"/>
                <w:numId w:val="1"/>
              </w:numPr>
              <w:rPr>
                <w:sz w:val="20"/>
                <w:szCs w:val="20"/>
              </w:rPr>
            </w:pPr>
            <w:r w:rsidRPr="00E5183D">
              <w:rPr>
                <w:sz w:val="20"/>
                <w:szCs w:val="20"/>
              </w:rPr>
              <w:t>Gender Re-Assignment (including Gender Identity and Gender Expression )</w:t>
            </w:r>
          </w:p>
          <w:p w:rsidR="00FA4D2D" w:rsidRDefault="00FA4D2D" w:rsidP="005108B3">
            <w:pPr>
              <w:rPr>
                <w:sz w:val="20"/>
                <w:szCs w:val="20"/>
              </w:rPr>
            </w:pPr>
          </w:p>
          <w:p w:rsidR="00FA4D2D" w:rsidRDefault="00FA4D2D" w:rsidP="005108B3">
            <w:pPr>
              <w:pStyle w:val="ListParagraph"/>
              <w:numPr>
                <w:ilvl w:val="0"/>
                <w:numId w:val="1"/>
              </w:numPr>
              <w:rPr>
                <w:sz w:val="20"/>
                <w:szCs w:val="20"/>
              </w:rPr>
            </w:pPr>
            <w:r w:rsidRPr="00E5183D">
              <w:rPr>
                <w:sz w:val="20"/>
                <w:szCs w:val="20"/>
              </w:rPr>
              <w:t>Maternity and Paternity</w:t>
            </w:r>
          </w:p>
          <w:p w:rsidR="00FA4D2D" w:rsidRPr="005C5366" w:rsidRDefault="00FA4D2D">
            <w:pPr>
              <w:rPr>
                <w:sz w:val="20"/>
                <w:szCs w:val="20"/>
              </w:rPr>
            </w:pPr>
          </w:p>
        </w:tc>
        <w:tc>
          <w:tcPr>
            <w:tcW w:w="1875" w:type="dxa"/>
            <w:shd w:val="clear" w:color="auto" w:fill="FFC000"/>
          </w:tcPr>
          <w:p w:rsidR="00FA4D2D" w:rsidRPr="005C5366" w:rsidRDefault="00FA4D2D">
            <w:pPr>
              <w:rPr>
                <w:sz w:val="20"/>
                <w:szCs w:val="20"/>
              </w:rPr>
            </w:pPr>
            <w:r>
              <w:rPr>
                <w:sz w:val="20"/>
                <w:szCs w:val="20"/>
              </w:rPr>
              <w:t>DEVELOPING</w:t>
            </w:r>
          </w:p>
        </w:tc>
        <w:tc>
          <w:tcPr>
            <w:tcW w:w="4504" w:type="dxa"/>
          </w:tcPr>
          <w:p w:rsidR="00FA4D2D" w:rsidRPr="00165B19" w:rsidRDefault="00FA4D2D" w:rsidP="00BB1C8F">
            <w:pPr>
              <w:pStyle w:val="NormalWeb"/>
              <w:numPr>
                <w:ilvl w:val="0"/>
                <w:numId w:val="8"/>
              </w:numPr>
              <w:shd w:val="clear" w:color="auto" w:fill="FFFFFF"/>
              <w:spacing w:before="0" w:beforeAutospacing="0" w:after="0" w:afterAutospacing="0" w:line="276" w:lineRule="auto"/>
              <w:rPr>
                <w:rFonts w:asciiTheme="minorHAnsi" w:hAnsiTheme="minorHAnsi" w:cs="Arial"/>
                <w:sz w:val="20"/>
                <w:szCs w:val="20"/>
              </w:rPr>
            </w:pPr>
            <w:r w:rsidRPr="00165B19">
              <w:rPr>
                <w:rFonts w:asciiTheme="minorHAnsi" w:hAnsiTheme="minorHAnsi" w:cs="Arial"/>
                <w:bCs/>
                <w:sz w:val="20"/>
                <w:szCs w:val="20"/>
                <w:lang w:eastAsia="en-US"/>
              </w:rPr>
              <w:t>Mentoring programme supporting Trust staff</w:t>
            </w:r>
            <w:r>
              <w:rPr>
                <w:rFonts w:asciiTheme="minorHAnsi" w:hAnsiTheme="minorHAnsi" w:cs="Arial"/>
                <w:bCs/>
                <w:sz w:val="20"/>
                <w:szCs w:val="20"/>
                <w:lang w:eastAsia="en-US"/>
              </w:rPr>
              <w:t>:</w:t>
            </w:r>
          </w:p>
          <w:p w:rsidR="00FA4D2D" w:rsidRDefault="00FA4D2D" w:rsidP="00165B19">
            <w:pPr>
              <w:pStyle w:val="NormalWeb"/>
              <w:shd w:val="clear" w:color="auto" w:fill="FFFFFF"/>
              <w:spacing w:before="0" w:beforeAutospacing="0" w:after="0" w:afterAutospacing="0" w:line="276" w:lineRule="auto"/>
              <w:ind w:left="720"/>
              <w:jc w:val="both"/>
              <w:rPr>
                <w:rFonts w:asciiTheme="minorHAnsi" w:hAnsiTheme="minorHAnsi" w:cs="Arial"/>
                <w:sz w:val="20"/>
                <w:szCs w:val="20"/>
              </w:rPr>
            </w:pPr>
            <w:r w:rsidRPr="00165B19">
              <w:rPr>
                <w:rFonts w:asciiTheme="minorHAnsi" w:hAnsiTheme="minorHAnsi" w:cs="Arial"/>
                <w:sz w:val="20"/>
                <w:szCs w:val="20"/>
              </w:rPr>
              <w:t>The Trusts commitment to equality for all staff was discussed at our executive team meeting and is also the major driver behind the mentoring programme established by the Learning and Development Team to ensure that staff from across the Trust have access to six months’ mentoring by senior managers and clinical staff and dire</w:t>
            </w:r>
            <w:r>
              <w:rPr>
                <w:rFonts w:asciiTheme="minorHAnsi" w:hAnsiTheme="minorHAnsi" w:cs="Arial"/>
                <w:sz w:val="20"/>
                <w:szCs w:val="20"/>
              </w:rPr>
              <w:t>ctors.</w:t>
            </w:r>
          </w:p>
          <w:p w:rsidR="00FA4D2D" w:rsidRDefault="00FA4D2D" w:rsidP="00165B19">
            <w:pPr>
              <w:pStyle w:val="NormalWeb"/>
              <w:shd w:val="clear" w:color="auto" w:fill="FFFFFF"/>
              <w:spacing w:before="0" w:beforeAutospacing="0" w:after="0" w:afterAutospacing="0" w:line="276" w:lineRule="auto"/>
              <w:ind w:left="720"/>
              <w:jc w:val="both"/>
              <w:rPr>
                <w:rFonts w:asciiTheme="minorHAnsi" w:hAnsiTheme="minorHAnsi" w:cs="Arial"/>
                <w:sz w:val="20"/>
                <w:szCs w:val="20"/>
              </w:rPr>
            </w:pPr>
          </w:p>
          <w:p w:rsidR="00FA4D2D" w:rsidRPr="00165B19" w:rsidRDefault="00FA4D2D" w:rsidP="004800B9">
            <w:pPr>
              <w:pStyle w:val="NormalWeb"/>
              <w:numPr>
                <w:ilvl w:val="0"/>
                <w:numId w:val="8"/>
              </w:numPr>
              <w:shd w:val="clear" w:color="auto" w:fill="FFFFFF"/>
              <w:spacing w:before="0" w:beforeAutospacing="0" w:after="0" w:afterAutospacing="0" w:line="276" w:lineRule="auto"/>
              <w:jc w:val="both"/>
              <w:rPr>
                <w:rFonts w:asciiTheme="minorHAnsi" w:hAnsiTheme="minorHAnsi" w:cs="Arial"/>
                <w:sz w:val="20"/>
                <w:szCs w:val="20"/>
              </w:rPr>
            </w:pPr>
            <w:r>
              <w:rPr>
                <w:rFonts w:asciiTheme="minorHAnsi" w:hAnsiTheme="minorHAnsi" w:cs="Arial"/>
                <w:sz w:val="20"/>
                <w:szCs w:val="20"/>
              </w:rPr>
              <w:t>Work with staff networks to ensure all staff are made aware of and encouraged to take up development opportunities.</w:t>
            </w:r>
          </w:p>
          <w:p w:rsidR="00FA4D2D" w:rsidRPr="00165B19" w:rsidRDefault="00FA4D2D" w:rsidP="00E27C8F">
            <w:pPr>
              <w:pStyle w:val="NormalWeb"/>
              <w:shd w:val="clear" w:color="auto" w:fill="FFFFFF"/>
              <w:spacing w:before="0" w:beforeAutospacing="0" w:after="0" w:afterAutospacing="0" w:line="276" w:lineRule="auto"/>
              <w:ind w:left="720"/>
              <w:jc w:val="both"/>
              <w:rPr>
                <w:rFonts w:asciiTheme="minorHAnsi" w:hAnsiTheme="minorHAnsi"/>
                <w:sz w:val="20"/>
                <w:szCs w:val="20"/>
              </w:rPr>
            </w:pPr>
          </w:p>
        </w:tc>
      </w:tr>
      <w:tr w:rsidR="00FA4D2D" w:rsidRPr="005C5366" w:rsidTr="00FA4D2D">
        <w:tc>
          <w:tcPr>
            <w:tcW w:w="1384" w:type="dxa"/>
            <w:vMerge/>
          </w:tcPr>
          <w:p w:rsidR="00FA4D2D" w:rsidRPr="005C5366" w:rsidRDefault="00FA4D2D">
            <w:pPr>
              <w:rPr>
                <w:sz w:val="20"/>
                <w:szCs w:val="20"/>
              </w:rPr>
            </w:pPr>
          </w:p>
        </w:tc>
        <w:tc>
          <w:tcPr>
            <w:tcW w:w="2126" w:type="dxa"/>
          </w:tcPr>
          <w:p w:rsidR="00FA4D2D" w:rsidRPr="008B12BF" w:rsidRDefault="00FA4D2D" w:rsidP="008B12BF">
            <w:pPr>
              <w:pStyle w:val="Pa6"/>
              <w:spacing w:after="100"/>
              <w:rPr>
                <w:rFonts w:asciiTheme="minorHAnsi" w:hAnsiTheme="minorHAnsi" w:cs="Frutiger LT Pro 45 Light"/>
                <w:b/>
                <w:bCs/>
                <w:color w:val="000000"/>
                <w:sz w:val="20"/>
                <w:szCs w:val="20"/>
              </w:rPr>
            </w:pPr>
            <w:r w:rsidRPr="008B12BF">
              <w:rPr>
                <w:rFonts w:asciiTheme="minorHAnsi" w:hAnsiTheme="minorHAnsi" w:cs="Frutiger LT Pro 45 Light"/>
                <w:b/>
                <w:bCs/>
                <w:color w:val="000000"/>
                <w:sz w:val="20"/>
                <w:szCs w:val="20"/>
              </w:rPr>
              <w:t>3.4</w:t>
            </w:r>
          </w:p>
          <w:p w:rsidR="00FA4D2D" w:rsidRPr="008B12BF" w:rsidRDefault="00FA4D2D" w:rsidP="008B12BF">
            <w:pPr>
              <w:pStyle w:val="Pa6"/>
              <w:spacing w:after="100"/>
              <w:rPr>
                <w:rFonts w:asciiTheme="minorHAnsi" w:hAnsiTheme="minorHAnsi" w:cs="Frutiger LT Pro 45 Light"/>
                <w:color w:val="000000"/>
                <w:sz w:val="20"/>
                <w:szCs w:val="20"/>
              </w:rPr>
            </w:pPr>
            <w:r w:rsidRPr="008B12BF">
              <w:rPr>
                <w:rFonts w:asciiTheme="minorHAnsi" w:hAnsiTheme="minorHAnsi" w:cs="Frutiger LT Pro 45 Light"/>
                <w:b/>
                <w:bCs/>
                <w:color w:val="000000"/>
                <w:sz w:val="20"/>
                <w:szCs w:val="20"/>
              </w:rPr>
              <w:t xml:space="preserve">When at work, staff are free from abuse, harassment, bullying and violence from any source </w:t>
            </w:r>
          </w:p>
          <w:p w:rsidR="00FA4D2D" w:rsidRPr="008B12BF" w:rsidRDefault="00FA4D2D" w:rsidP="00622BB6">
            <w:pPr>
              <w:rPr>
                <w:b/>
                <w:sz w:val="20"/>
                <w:szCs w:val="20"/>
              </w:rPr>
            </w:pPr>
          </w:p>
        </w:tc>
        <w:tc>
          <w:tcPr>
            <w:tcW w:w="3544" w:type="dxa"/>
          </w:tcPr>
          <w:p w:rsidR="00FA4D2D" w:rsidRPr="00E5183D" w:rsidRDefault="00FA4D2D" w:rsidP="005108B3">
            <w:pPr>
              <w:pStyle w:val="ListParagraph"/>
              <w:numPr>
                <w:ilvl w:val="0"/>
                <w:numId w:val="1"/>
              </w:numPr>
              <w:rPr>
                <w:sz w:val="20"/>
                <w:szCs w:val="20"/>
              </w:rPr>
            </w:pPr>
            <w:r w:rsidRPr="00E5183D">
              <w:rPr>
                <w:sz w:val="20"/>
                <w:szCs w:val="20"/>
              </w:rPr>
              <w:t xml:space="preserve">Race </w:t>
            </w:r>
          </w:p>
          <w:p w:rsidR="00FA4D2D" w:rsidRDefault="00FA4D2D" w:rsidP="005108B3">
            <w:pPr>
              <w:rPr>
                <w:sz w:val="20"/>
                <w:szCs w:val="20"/>
              </w:rPr>
            </w:pPr>
          </w:p>
          <w:p w:rsidR="00FA4D2D" w:rsidRPr="00E5183D" w:rsidRDefault="00FA4D2D" w:rsidP="005108B3">
            <w:pPr>
              <w:pStyle w:val="ListParagraph"/>
              <w:numPr>
                <w:ilvl w:val="0"/>
                <w:numId w:val="1"/>
              </w:numPr>
              <w:rPr>
                <w:sz w:val="20"/>
                <w:szCs w:val="20"/>
              </w:rPr>
            </w:pPr>
            <w:r w:rsidRPr="00E5183D">
              <w:rPr>
                <w:sz w:val="20"/>
                <w:szCs w:val="20"/>
              </w:rPr>
              <w:t xml:space="preserve">Disability  </w:t>
            </w:r>
          </w:p>
          <w:p w:rsidR="00FA4D2D" w:rsidRDefault="00FA4D2D" w:rsidP="005108B3">
            <w:pPr>
              <w:rPr>
                <w:sz w:val="20"/>
                <w:szCs w:val="20"/>
              </w:rPr>
            </w:pPr>
          </w:p>
          <w:p w:rsidR="00FA4D2D" w:rsidRPr="00E5183D" w:rsidRDefault="00FA4D2D" w:rsidP="005108B3">
            <w:pPr>
              <w:pStyle w:val="ListParagraph"/>
              <w:numPr>
                <w:ilvl w:val="0"/>
                <w:numId w:val="1"/>
              </w:numPr>
              <w:rPr>
                <w:sz w:val="20"/>
                <w:szCs w:val="20"/>
              </w:rPr>
            </w:pPr>
            <w:r w:rsidRPr="00E5183D">
              <w:rPr>
                <w:sz w:val="20"/>
                <w:szCs w:val="20"/>
              </w:rPr>
              <w:t>Gender Re-Assignment (including Gender Identity and Gender Expression )</w:t>
            </w:r>
          </w:p>
          <w:p w:rsidR="00FA4D2D" w:rsidRDefault="00FA4D2D" w:rsidP="005108B3">
            <w:pPr>
              <w:rPr>
                <w:sz w:val="20"/>
                <w:szCs w:val="20"/>
              </w:rPr>
            </w:pPr>
          </w:p>
          <w:p w:rsidR="00FA4D2D" w:rsidRDefault="00FA4D2D" w:rsidP="005108B3">
            <w:pPr>
              <w:pStyle w:val="ListParagraph"/>
              <w:numPr>
                <w:ilvl w:val="0"/>
                <w:numId w:val="1"/>
              </w:numPr>
              <w:rPr>
                <w:sz w:val="20"/>
                <w:szCs w:val="20"/>
              </w:rPr>
            </w:pPr>
            <w:r w:rsidRPr="00E5183D">
              <w:rPr>
                <w:sz w:val="20"/>
                <w:szCs w:val="20"/>
              </w:rPr>
              <w:t>Maternity and Paternity</w:t>
            </w:r>
          </w:p>
          <w:p w:rsidR="00FA4D2D" w:rsidRPr="005C5366" w:rsidRDefault="00FA4D2D">
            <w:pPr>
              <w:rPr>
                <w:sz w:val="20"/>
                <w:szCs w:val="20"/>
              </w:rPr>
            </w:pPr>
          </w:p>
        </w:tc>
        <w:tc>
          <w:tcPr>
            <w:tcW w:w="1875" w:type="dxa"/>
            <w:shd w:val="clear" w:color="auto" w:fill="FFC000"/>
          </w:tcPr>
          <w:p w:rsidR="00FA4D2D" w:rsidRPr="005C5366" w:rsidRDefault="00FA4D2D">
            <w:pPr>
              <w:rPr>
                <w:sz w:val="20"/>
                <w:szCs w:val="20"/>
              </w:rPr>
            </w:pPr>
            <w:r>
              <w:rPr>
                <w:sz w:val="20"/>
                <w:szCs w:val="20"/>
              </w:rPr>
              <w:t xml:space="preserve">DEVELOPING </w:t>
            </w:r>
          </w:p>
        </w:tc>
        <w:tc>
          <w:tcPr>
            <w:tcW w:w="4504" w:type="dxa"/>
          </w:tcPr>
          <w:p w:rsidR="00FA4D2D" w:rsidRPr="00730A29" w:rsidRDefault="00FA4D2D" w:rsidP="00730A29">
            <w:pPr>
              <w:pStyle w:val="ListParagraph"/>
              <w:numPr>
                <w:ilvl w:val="0"/>
                <w:numId w:val="8"/>
              </w:numPr>
              <w:rPr>
                <w:sz w:val="20"/>
                <w:szCs w:val="20"/>
              </w:rPr>
            </w:pPr>
            <w:r w:rsidRPr="00730A29">
              <w:rPr>
                <w:sz w:val="20"/>
                <w:szCs w:val="20"/>
              </w:rPr>
              <w:t xml:space="preserve">Promotion of dignity at work policy </w:t>
            </w:r>
          </w:p>
          <w:p w:rsidR="00FA4D2D" w:rsidRDefault="00FA4D2D" w:rsidP="00730A29">
            <w:pPr>
              <w:pStyle w:val="ListParagraph"/>
              <w:rPr>
                <w:sz w:val="20"/>
                <w:szCs w:val="20"/>
              </w:rPr>
            </w:pPr>
          </w:p>
          <w:p w:rsidR="00FA4D2D" w:rsidRDefault="00FA4D2D" w:rsidP="00E27C8F">
            <w:pPr>
              <w:pStyle w:val="ListParagraph"/>
              <w:numPr>
                <w:ilvl w:val="0"/>
                <w:numId w:val="8"/>
              </w:numPr>
              <w:rPr>
                <w:sz w:val="20"/>
                <w:szCs w:val="20"/>
              </w:rPr>
            </w:pPr>
            <w:r>
              <w:rPr>
                <w:sz w:val="20"/>
                <w:szCs w:val="20"/>
              </w:rPr>
              <w:t xml:space="preserve">Review how Mediation is working within the Trust </w:t>
            </w:r>
          </w:p>
          <w:p w:rsidR="00FA4D2D" w:rsidRDefault="00FA4D2D" w:rsidP="00730A29">
            <w:pPr>
              <w:pStyle w:val="ListParagraph"/>
              <w:rPr>
                <w:sz w:val="20"/>
                <w:szCs w:val="20"/>
              </w:rPr>
            </w:pPr>
          </w:p>
          <w:p w:rsidR="00FA4D2D" w:rsidRDefault="00FA4D2D" w:rsidP="00E27C8F">
            <w:pPr>
              <w:pStyle w:val="ListParagraph"/>
              <w:numPr>
                <w:ilvl w:val="0"/>
                <w:numId w:val="8"/>
              </w:numPr>
              <w:rPr>
                <w:sz w:val="20"/>
                <w:szCs w:val="20"/>
              </w:rPr>
            </w:pPr>
            <w:r>
              <w:rPr>
                <w:sz w:val="20"/>
                <w:szCs w:val="20"/>
              </w:rPr>
              <w:t xml:space="preserve">Promote Bullying and harassment advisors </w:t>
            </w:r>
          </w:p>
          <w:p w:rsidR="00FA4D2D" w:rsidRPr="00862C96" w:rsidRDefault="00FA4D2D" w:rsidP="00862C96">
            <w:pPr>
              <w:pStyle w:val="ListParagraph"/>
              <w:rPr>
                <w:sz w:val="20"/>
                <w:szCs w:val="20"/>
              </w:rPr>
            </w:pPr>
          </w:p>
          <w:p w:rsidR="00FA4D2D" w:rsidRDefault="00FA4D2D" w:rsidP="00E27C8F">
            <w:pPr>
              <w:pStyle w:val="ListParagraph"/>
              <w:numPr>
                <w:ilvl w:val="0"/>
                <w:numId w:val="8"/>
              </w:numPr>
              <w:rPr>
                <w:sz w:val="20"/>
                <w:szCs w:val="20"/>
              </w:rPr>
            </w:pPr>
            <w:r>
              <w:rPr>
                <w:sz w:val="20"/>
                <w:szCs w:val="20"/>
              </w:rPr>
              <w:t xml:space="preserve">Promote cultural ambassadors programme </w:t>
            </w:r>
          </w:p>
          <w:p w:rsidR="00FA4D2D" w:rsidRPr="004800B9" w:rsidRDefault="00FA4D2D" w:rsidP="004800B9">
            <w:pPr>
              <w:pStyle w:val="ListParagraph"/>
              <w:rPr>
                <w:sz w:val="20"/>
                <w:szCs w:val="20"/>
              </w:rPr>
            </w:pPr>
          </w:p>
          <w:p w:rsidR="00FA4D2D" w:rsidRDefault="00FA4D2D" w:rsidP="00E27C8F">
            <w:pPr>
              <w:pStyle w:val="ListParagraph"/>
              <w:numPr>
                <w:ilvl w:val="0"/>
                <w:numId w:val="8"/>
              </w:numPr>
              <w:rPr>
                <w:sz w:val="20"/>
                <w:szCs w:val="20"/>
              </w:rPr>
            </w:pPr>
            <w:r>
              <w:rPr>
                <w:sz w:val="20"/>
                <w:szCs w:val="20"/>
              </w:rPr>
              <w:t>Refresh Connect pages so staff can easily access information about support available in the workplace.</w:t>
            </w:r>
          </w:p>
          <w:p w:rsidR="00FA4D2D" w:rsidRPr="004800B9" w:rsidRDefault="00FA4D2D" w:rsidP="004800B9">
            <w:pPr>
              <w:pStyle w:val="ListParagraph"/>
              <w:rPr>
                <w:sz w:val="20"/>
                <w:szCs w:val="20"/>
              </w:rPr>
            </w:pPr>
          </w:p>
          <w:p w:rsidR="00FA4D2D" w:rsidRDefault="00FA4D2D" w:rsidP="00E27C8F">
            <w:pPr>
              <w:pStyle w:val="ListParagraph"/>
              <w:numPr>
                <w:ilvl w:val="0"/>
                <w:numId w:val="8"/>
              </w:numPr>
              <w:rPr>
                <w:sz w:val="20"/>
                <w:szCs w:val="20"/>
              </w:rPr>
            </w:pPr>
            <w:r>
              <w:rPr>
                <w:sz w:val="20"/>
                <w:szCs w:val="20"/>
              </w:rPr>
              <w:t>Fundamentals of Management training for line managers introduced.</w:t>
            </w:r>
          </w:p>
          <w:p w:rsidR="00FA4D2D" w:rsidRPr="00FA4D2D" w:rsidRDefault="00FA4D2D" w:rsidP="00FA4D2D">
            <w:pPr>
              <w:pStyle w:val="ListParagraph"/>
              <w:rPr>
                <w:sz w:val="20"/>
                <w:szCs w:val="20"/>
              </w:rPr>
            </w:pPr>
          </w:p>
          <w:p w:rsidR="00FA4D2D" w:rsidRDefault="00FA4D2D" w:rsidP="00FA4D2D">
            <w:pPr>
              <w:rPr>
                <w:sz w:val="20"/>
                <w:szCs w:val="20"/>
              </w:rPr>
            </w:pPr>
          </w:p>
          <w:p w:rsidR="00FA4D2D" w:rsidRDefault="00FA4D2D" w:rsidP="00FA4D2D">
            <w:pPr>
              <w:rPr>
                <w:sz w:val="20"/>
                <w:szCs w:val="20"/>
              </w:rPr>
            </w:pPr>
          </w:p>
          <w:p w:rsidR="00FA4D2D" w:rsidRDefault="00FA4D2D" w:rsidP="00FA4D2D">
            <w:pPr>
              <w:rPr>
                <w:sz w:val="20"/>
                <w:szCs w:val="20"/>
              </w:rPr>
            </w:pPr>
          </w:p>
          <w:p w:rsidR="00FA4D2D" w:rsidRDefault="00FA4D2D" w:rsidP="00FA4D2D">
            <w:pPr>
              <w:rPr>
                <w:sz w:val="20"/>
                <w:szCs w:val="20"/>
              </w:rPr>
            </w:pPr>
          </w:p>
          <w:p w:rsidR="00FA4D2D" w:rsidRPr="00FA4D2D" w:rsidRDefault="00FA4D2D" w:rsidP="00FA4D2D">
            <w:pPr>
              <w:rPr>
                <w:sz w:val="20"/>
                <w:szCs w:val="20"/>
              </w:rPr>
            </w:pPr>
          </w:p>
        </w:tc>
      </w:tr>
      <w:tr w:rsidR="00FA4D2D" w:rsidRPr="005C5366" w:rsidTr="00FA4D2D">
        <w:tc>
          <w:tcPr>
            <w:tcW w:w="1384" w:type="dxa"/>
            <w:vMerge/>
          </w:tcPr>
          <w:p w:rsidR="00FA4D2D" w:rsidRPr="005C5366" w:rsidRDefault="00FA4D2D">
            <w:pPr>
              <w:rPr>
                <w:sz w:val="20"/>
                <w:szCs w:val="20"/>
              </w:rPr>
            </w:pPr>
          </w:p>
        </w:tc>
        <w:tc>
          <w:tcPr>
            <w:tcW w:w="2126" w:type="dxa"/>
          </w:tcPr>
          <w:p w:rsidR="00FA4D2D" w:rsidRPr="008B12BF" w:rsidRDefault="00FA4D2D" w:rsidP="008B12BF">
            <w:pPr>
              <w:pStyle w:val="Pa6"/>
              <w:spacing w:after="100"/>
              <w:rPr>
                <w:rFonts w:asciiTheme="minorHAnsi" w:hAnsiTheme="minorHAnsi" w:cs="Frutiger LT Pro 45 Light"/>
                <w:b/>
                <w:bCs/>
                <w:color w:val="000000"/>
                <w:sz w:val="20"/>
                <w:szCs w:val="20"/>
              </w:rPr>
            </w:pPr>
            <w:r w:rsidRPr="008B12BF">
              <w:rPr>
                <w:rFonts w:asciiTheme="minorHAnsi" w:hAnsiTheme="minorHAnsi" w:cs="Frutiger LT Pro 45 Light"/>
                <w:b/>
                <w:bCs/>
                <w:color w:val="000000"/>
                <w:sz w:val="20"/>
                <w:szCs w:val="20"/>
              </w:rPr>
              <w:t>3.5</w:t>
            </w:r>
          </w:p>
          <w:p w:rsidR="00FA4D2D" w:rsidRPr="008B12BF" w:rsidRDefault="00FA4D2D" w:rsidP="008B12BF">
            <w:pPr>
              <w:pStyle w:val="Pa6"/>
              <w:spacing w:after="100"/>
              <w:rPr>
                <w:rFonts w:asciiTheme="minorHAnsi" w:hAnsiTheme="minorHAnsi" w:cs="Frutiger LT Pro 45 Light"/>
                <w:color w:val="000000"/>
                <w:sz w:val="20"/>
                <w:szCs w:val="20"/>
              </w:rPr>
            </w:pPr>
            <w:r w:rsidRPr="008B12BF">
              <w:rPr>
                <w:rFonts w:asciiTheme="minorHAnsi" w:hAnsiTheme="minorHAnsi" w:cs="Frutiger LT Pro 45 Light"/>
                <w:b/>
                <w:bCs/>
                <w:color w:val="000000"/>
                <w:sz w:val="20"/>
                <w:szCs w:val="20"/>
              </w:rPr>
              <w:t xml:space="preserve">Flexible working options are available to all staff consistent with the needs of the service and the way people lead their lives </w:t>
            </w:r>
          </w:p>
          <w:p w:rsidR="00FA4D2D" w:rsidRPr="008B12BF" w:rsidRDefault="00FA4D2D" w:rsidP="00622BB6">
            <w:pPr>
              <w:rPr>
                <w:b/>
                <w:sz w:val="20"/>
                <w:szCs w:val="20"/>
              </w:rPr>
            </w:pPr>
          </w:p>
        </w:tc>
        <w:tc>
          <w:tcPr>
            <w:tcW w:w="3544" w:type="dxa"/>
          </w:tcPr>
          <w:p w:rsidR="00FA4D2D" w:rsidRPr="00E5183D" w:rsidRDefault="00FA4D2D" w:rsidP="005108B3">
            <w:pPr>
              <w:pStyle w:val="ListParagraph"/>
              <w:numPr>
                <w:ilvl w:val="0"/>
                <w:numId w:val="1"/>
              </w:numPr>
              <w:rPr>
                <w:sz w:val="20"/>
                <w:szCs w:val="20"/>
              </w:rPr>
            </w:pPr>
            <w:r w:rsidRPr="00E5183D">
              <w:rPr>
                <w:sz w:val="20"/>
                <w:szCs w:val="20"/>
              </w:rPr>
              <w:t xml:space="preserve">Race </w:t>
            </w:r>
          </w:p>
          <w:p w:rsidR="00FA4D2D" w:rsidRDefault="00FA4D2D" w:rsidP="005108B3">
            <w:pPr>
              <w:rPr>
                <w:sz w:val="20"/>
                <w:szCs w:val="20"/>
              </w:rPr>
            </w:pPr>
          </w:p>
          <w:p w:rsidR="00FA4D2D" w:rsidRPr="00E5183D" w:rsidRDefault="00FA4D2D" w:rsidP="005108B3">
            <w:pPr>
              <w:pStyle w:val="ListParagraph"/>
              <w:numPr>
                <w:ilvl w:val="0"/>
                <w:numId w:val="1"/>
              </w:numPr>
              <w:rPr>
                <w:sz w:val="20"/>
                <w:szCs w:val="20"/>
              </w:rPr>
            </w:pPr>
            <w:r w:rsidRPr="00E5183D">
              <w:rPr>
                <w:sz w:val="20"/>
                <w:szCs w:val="20"/>
              </w:rPr>
              <w:t xml:space="preserve">Disability  </w:t>
            </w:r>
          </w:p>
          <w:p w:rsidR="00FA4D2D" w:rsidRDefault="00FA4D2D" w:rsidP="005108B3">
            <w:pPr>
              <w:rPr>
                <w:sz w:val="20"/>
                <w:szCs w:val="20"/>
              </w:rPr>
            </w:pPr>
          </w:p>
          <w:p w:rsidR="00FA4D2D" w:rsidRPr="00E5183D" w:rsidRDefault="00FA4D2D" w:rsidP="005108B3">
            <w:pPr>
              <w:pStyle w:val="ListParagraph"/>
              <w:numPr>
                <w:ilvl w:val="0"/>
                <w:numId w:val="1"/>
              </w:numPr>
              <w:rPr>
                <w:sz w:val="20"/>
                <w:szCs w:val="20"/>
              </w:rPr>
            </w:pPr>
            <w:r w:rsidRPr="00E5183D">
              <w:rPr>
                <w:sz w:val="20"/>
                <w:szCs w:val="20"/>
              </w:rPr>
              <w:t>Gender Re-Assignment (including Gender Identity and Gender Expression )</w:t>
            </w:r>
          </w:p>
          <w:p w:rsidR="00FA4D2D" w:rsidRDefault="00FA4D2D" w:rsidP="005108B3">
            <w:pPr>
              <w:rPr>
                <w:sz w:val="20"/>
                <w:szCs w:val="20"/>
              </w:rPr>
            </w:pPr>
          </w:p>
          <w:p w:rsidR="00FA4D2D" w:rsidRDefault="00FA4D2D" w:rsidP="005108B3">
            <w:pPr>
              <w:pStyle w:val="ListParagraph"/>
              <w:numPr>
                <w:ilvl w:val="0"/>
                <w:numId w:val="1"/>
              </w:numPr>
              <w:rPr>
                <w:sz w:val="20"/>
                <w:szCs w:val="20"/>
              </w:rPr>
            </w:pPr>
            <w:r w:rsidRPr="00E5183D">
              <w:rPr>
                <w:sz w:val="20"/>
                <w:szCs w:val="20"/>
              </w:rPr>
              <w:t>Maternity and Paternity</w:t>
            </w:r>
          </w:p>
          <w:p w:rsidR="00FA4D2D" w:rsidRPr="005C5366" w:rsidRDefault="00FA4D2D">
            <w:pPr>
              <w:rPr>
                <w:sz w:val="20"/>
                <w:szCs w:val="20"/>
              </w:rPr>
            </w:pPr>
          </w:p>
        </w:tc>
        <w:tc>
          <w:tcPr>
            <w:tcW w:w="1875" w:type="dxa"/>
            <w:shd w:val="clear" w:color="auto" w:fill="FFC000"/>
          </w:tcPr>
          <w:p w:rsidR="00FA4D2D" w:rsidRPr="005C5366" w:rsidRDefault="00FA4D2D">
            <w:pPr>
              <w:rPr>
                <w:sz w:val="20"/>
                <w:szCs w:val="20"/>
              </w:rPr>
            </w:pPr>
            <w:r>
              <w:rPr>
                <w:sz w:val="20"/>
                <w:szCs w:val="20"/>
              </w:rPr>
              <w:t xml:space="preserve">DEVELOPING </w:t>
            </w:r>
          </w:p>
        </w:tc>
        <w:tc>
          <w:tcPr>
            <w:tcW w:w="4504" w:type="dxa"/>
          </w:tcPr>
          <w:p w:rsidR="00FA4D2D" w:rsidRDefault="00FA4D2D" w:rsidP="00E27C8F">
            <w:pPr>
              <w:pStyle w:val="ListParagraph"/>
              <w:numPr>
                <w:ilvl w:val="0"/>
                <w:numId w:val="8"/>
              </w:numPr>
              <w:rPr>
                <w:sz w:val="20"/>
                <w:szCs w:val="20"/>
              </w:rPr>
            </w:pPr>
            <w:r>
              <w:rPr>
                <w:sz w:val="20"/>
                <w:szCs w:val="20"/>
              </w:rPr>
              <w:t>Promotion of the Flexible Working Policy</w:t>
            </w:r>
          </w:p>
          <w:p w:rsidR="00FA4D2D" w:rsidRDefault="00FA4D2D" w:rsidP="005108B3">
            <w:pPr>
              <w:pStyle w:val="ListParagraph"/>
              <w:rPr>
                <w:sz w:val="20"/>
                <w:szCs w:val="20"/>
              </w:rPr>
            </w:pPr>
          </w:p>
          <w:p w:rsidR="00FA4D2D" w:rsidRPr="005108B3" w:rsidRDefault="00FA4D2D" w:rsidP="005108B3">
            <w:pPr>
              <w:pStyle w:val="ListParagraph"/>
              <w:numPr>
                <w:ilvl w:val="0"/>
                <w:numId w:val="8"/>
              </w:numPr>
              <w:rPr>
                <w:sz w:val="20"/>
                <w:szCs w:val="20"/>
              </w:rPr>
            </w:pPr>
            <w:r>
              <w:rPr>
                <w:sz w:val="20"/>
                <w:szCs w:val="20"/>
              </w:rPr>
              <w:t xml:space="preserve">Further work to be done on collating data around females returning to work following maternity leave and if this has impacted on their career development </w:t>
            </w:r>
          </w:p>
          <w:p w:rsidR="00FA4D2D" w:rsidRPr="00E27C8F" w:rsidRDefault="00FA4D2D" w:rsidP="00EB4825">
            <w:pPr>
              <w:pStyle w:val="ListParagraph"/>
              <w:rPr>
                <w:sz w:val="20"/>
                <w:szCs w:val="20"/>
              </w:rPr>
            </w:pPr>
          </w:p>
        </w:tc>
      </w:tr>
      <w:tr w:rsidR="00FA4D2D" w:rsidRPr="005C5366" w:rsidTr="00FA4D2D">
        <w:tc>
          <w:tcPr>
            <w:tcW w:w="1384" w:type="dxa"/>
            <w:tcBorders>
              <w:top w:val="nil"/>
            </w:tcBorders>
          </w:tcPr>
          <w:p w:rsidR="00FA4D2D" w:rsidRPr="005C5366" w:rsidRDefault="00FA4D2D">
            <w:pPr>
              <w:rPr>
                <w:sz w:val="20"/>
                <w:szCs w:val="20"/>
              </w:rPr>
            </w:pPr>
          </w:p>
        </w:tc>
        <w:tc>
          <w:tcPr>
            <w:tcW w:w="2126" w:type="dxa"/>
          </w:tcPr>
          <w:p w:rsidR="00FA4D2D" w:rsidRPr="008B12BF" w:rsidRDefault="00FA4D2D" w:rsidP="008B12BF">
            <w:pPr>
              <w:pStyle w:val="Pa6"/>
              <w:spacing w:after="100"/>
              <w:rPr>
                <w:rFonts w:asciiTheme="minorHAnsi" w:hAnsiTheme="minorHAnsi" w:cs="Frutiger LT Pro 45 Light"/>
                <w:b/>
                <w:bCs/>
                <w:color w:val="000000"/>
                <w:sz w:val="20"/>
                <w:szCs w:val="20"/>
              </w:rPr>
            </w:pPr>
            <w:r w:rsidRPr="008B12BF">
              <w:rPr>
                <w:rFonts w:asciiTheme="minorHAnsi" w:hAnsiTheme="minorHAnsi" w:cs="Frutiger LT Pro 45 Light"/>
                <w:b/>
                <w:bCs/>
                <w:color w:val="000000"/>
                <w:sz w:val="20"/>
                <w:szCs w:val="20"/>
              </w:rPr>
              <w:t>3.6</w:t>
            </w:r>
          </w:p>
          <w:p w:rsidR="00FA4D2D" w:rsidRPr="008B12BF" w:rsidRDefault="00FA4D2D" w:rsidP="008B12BF">
            <w:pPr>
              <w:pStyle w:val="Pa6"/>
              <w:spacing w:after="100"/>
              <w:rPr>
                <w:rFonts w:asciiTheme="minorHAnsi" w:hAnsiTheme="minorHAnsi" w:cs="Frutiger LT Pro 45 Light"/>
                <w:color w:val="000000"/>
                <w:sz w:val="20"/>
                <w:szCs w:val="20"/>
              </w:rPr>
            </w:pPr>
            <w:r w:rsidRPr="008B12BF">
              <w:rPr>
                <w:rFonts w:asciiTheme="minorHAnsi" w:hAnsiTheme="minorHAnsi" w:cs="Frutiger LT Pro 45 Light"/>
                <w:b/>
                <w:bCs/>
                <w:color w:val="000000"/>
                <w:sz w:val="20"/>
                <w:szCs w:val="20"/>
              </w:rPr>
              <w:t xml:space="preserve">Staff report positive experiences of their membership of the workforce </w:t>
            </w:r>
          </w:p>
          <w:p w:rsidR="00FA4D2D" w:rsidRPr="008B12BF" w:rsidRDefault="00FA4D2D" w:rsidP="00622BB6">
            <w:pPr>
              <w:rPr>
                <w:b/>
                <w:sz w:val="20"/>
                <w:szCs w:val="20"/>
              </w:rPr>
            </w:pPr>
          </w:p>
        </w:tc>
        <w:tc>
          <w:tcPr>
            <w:tcW w:w="3544" w:type="dxa"/>
          </w:tcPr>
          <w:p w:rsidR="00FA4D2D" w:rsidRPr="00E5183D" w:rsidRDefault="00FA4D2D" w:rsidP="005108B3">
            <w:pPr>
              <w:pStyle w:val="ListParagraph"/>
              <w:numPr>
                <w:ilvl w:val="0"/>
                <w:numId w:val="1"/>
              </w:numPr>
              <w:rPr>
                <w:sz w:val="20"/>
                <w:szCs w:val="20"/>
              </w:rPr>
            </w:pPr>
            <w:r w:rsidRPr="00E5183D">
              <w:rPr>
                <w:sz w:val="20"/>
                <w:szCs w:val="20"/>
              </w:rPr>
              <w:t xml:space="preserve">Race </w:t>
            </w:r>
          </w:p>
          <w:p w:rsidR="00FA4D2D" w:rsidRDefault="00FA4D2D" w:rsidP="005108B3">
            <w:pPr>
              <w:rPr>
                <w:sz w:val="20"/>
                <w:szCs w:val="20"/>
              </w:rPr>
            </w:pPr>
          </w:p>
          <w:p w:rsidR="00FA4D2D" w:rsidRPr="00E5183D" w:rsidRDefault="00FA4D2D" w:rsidP="005108B3">
            <w:pPr>
              <w:pStyle w:val="ListParagraph"/>
              <w:numPr>
                <w:ilvl w:val="0"/>
                <w:numId w:val="1"/>
              </w:numPr>
              <w:rPr>
                <w:sz w:val="20"/>
                <w:szCs w:val="20"/>
              </w:rPr>
            </w:pPr>
            <w:r w:rsidRPr="00E5183D">
              <w:rPr>
                <w:sz w:val="20"/>
                <w:szCs w:val="20"/>
              </w:rPr>
              <w:t xml:space="preserve">Disability  </w:t>
            </w:r>
          </w:p>
          <w:p w:rsidR="00FA4D2D" w:rsidRDefault="00FA4D2D" w:rsidP="005108B3">
            <w:pPr>
              <w:rPr>
                <w:sz w:val="20"/>
                <w:szCs w:val="20"/>
              </w:rPr>
            </w:pPr>
          </w:p>
          <w:p w:rsidR="00FA4D2D" w:rsidRPr="00E5183D" w:rsidRDefault="00FA4D2D" w:rsidP="005108B3">
            <w:pPr>
              <w:pStyle w:val="ListParagraph"/>
              <w:numPr>
                <w:ilvl w:val="0"/>
                <w:numId w:val="1"/>
              </w:numPr>
              <w:rPr>
                <w:sz w:val="20"/>
                <w:szCs w:val="20"/>
              </w:rPr>
            </w:pPr>
            <w:r w:rsidRPr="00E5183D">
              <w:rPr>
                <w:sz w:val="20"/>
                <w:szCs w:val="20"/>
              </w:rPr>
              <w:t>Gender Re-Assignment (including Gender Identity and Gender Expression )</w:t>
            </w:r>
          </w:p>
          <w:p w:rsidR="00FA4D2D" w:rsidRDefault="00FA4D2D" w:rsidP="005108B3">
            <w:pPr>
              <w:rPr>
                <w:sz w:val="20"/>
                <w:szCs w:val="20"/>
              </w:rPr>
            </w:pPr>
          </w:p>
          <w:p w:rsidR="00FA4D2D" w:rsidRDefault="00FA4D2D" w:rsidP="005108B3">
            <w:pPr>
              <w:pStyle w:val="ListParagraph"/>
              <w:numPr>
                <w:ilvl w:val="0"/>
                <w:numId w:val="1"/>
              </w:numPr>
              <w:rPr>
                <w:sz w:val="20"/>
                <w:szCs w:val="20"/>
              </w:rPr>
            </w:pPr>
            <w:r w:rsidRPr="00E5183D">
              <w:rPr>
                <w:sz w:val="20"/>
                <w:szCs w:val="20"/>
              </w:rPr>
              <w:t>Maternity and Paternity</w:t>
            </w:r>
          </w:p>
          <w:p w:rsidR="00FA4D2D" w:rsidRPr="005C5366" w:rsidRDefault="00FA4D2D">
            <w:pPr>
              <w:rPr>
                <w:sz w:val="20"/>
                <w:szCs w:val="20"/>
              </w:rPr>
            </w:pPr>
          </w:p>
        </w:tc>
        <w:tc>
          <w:tcPr>
            <w:tcW w:w="1875" w:type="dxa"/>
            <w:shd w:val="clear" w:color="auto" w:fill="FFC000"/>
          </w:tcPr>
          <w:p w:rsidR="00FA4D2D" w:rsidRPr="005C5366" w:rsidRDefault="00FA4D2D">
            <w:pPr>
              <w:rPr>
                <w:sz w:val="20"/>
                <w:szCs w:val="20"/>
              </w:rPr>
            </w:pPr>
            <w:r>
              <w:rPr>
                <w:sz w:val="20"/>
                <w:szCs w:val="20"/>
              </w:rPr>
              <w:t>DEVELOPING</w:t>
            </w:r>
          </w:p>
        </w:tc>
        <w:tc>
          <w:tcPr>
            <w:tcW w:w="4504" w:type="dxa"/>
          </w:tcPr>
          <w:p w:rsidR="00FA4D2D" w:rsidRDefault="00FA4D2D" w:rsidP="00730A29">
            <w:pPr>
              <w:rPr>
                <w:sz w:val="20"/>
                <w:szCs w:val="20"/>
              </w:rPr>
            </w:pPr>
            <w:r>
              <w:rPr>
                <w:sz w:val="20"/>
                <w:szCs w:val="20"/>
              </w:rPr>
              <w:t xml:space="preserve">The following initiatives  allow staff to report on experiences: </w:t>
            </w:r>
          </w:p>
          <w:p w:rsidR="00FA4D2D" w:rsidRPr="00730A29" w:rsidRDefault="00FA4D2D" w:rsidP="00730A29">
            <w:pPr>
              <w:rPr>
                <w:sz w:val="20"/>
                <w:szCs w:val="20"/>
              </w:rPr>
            </w:pPr>
          </w:p>
          <w:p w:rsidR="00FA4D2D" w:rsidRDefault="00FA4D2D" w:rsidP="00730A29">
            <w:pPr>
              <w:pStyle w:val="ListParagraph"/>
              <w:numPr>
                <w:ilvl w:val="0"/>
                <w:numId w:val="18"/>
              </w:numPr>
              <w:rPr>
                <w:sz w:val="20"/>
                <w:szCs w:val="20"/>
              </w:rPr>
            </w:pPr>
            <w:r w:rsidRPr="00730A29">
              <w:rPr>
                <w:sz w:val="20"/>
                <w:szCs w:val="20"/>
              </w:rPr>
              <w:t xml:space="preserve">Staff survey </w:t>
            </w:r>
          </w:p>
          <w:p w:rsidR="00FA4D2D" w:rsidRDefault="00FA4D2D" w:rsidP="00730A29">
            <w:pPr>
              <w:pStyle w:val="ListParagraph"/>
              <w:numPr>
                <w:ilvl w:val="0"/>
                <w:numId w:val="18"/>
              </w:numPr>
              <w:rPr>
                <w:sz w:val="20"/>
                <w:szCs w:val="20"/>
              </w:rPr>
            </w:pPr>
            <w:r>
              <w:rPr>
                <w:sz w:val="20"/>
                <w:szCs w:val="20"/>
              </w:rPr>
              <w:t xml:space="preserve">Listening up events </w:t>
            </w:r>
          </w:p>
          <w:p w:rsidR="00FA4D2D" w:rsidRDefault="00FA4D2D" w:rsidP="00730A29">
            <w:pPr>
              <w:pStyle w:val="ListParagraph"/>
              <w:numPr>
                <w:ilvl w:val="0"/>
                <w:numId w:val="18"/>
              </w:numPr>
              <w:rPr>
                <w:sz w:val="20"/>
                <w:szCs w:val="20"/>
              </w:rPr>
            </w:pPr>
            <w:r>
              <w:rPr>
                <w:sz w:val="20"/>
                <w:szCs w:val="20"/>
              </w:rPr>
              <w:t>Pulse check</w:t>
            </w:r>
          </w:p>
          <w:p w:rsidR="00FA4D2D" w:rsidRDefault="00FA4D2D" w:rsidP="00730A29">
            <w:pPr>
              <w:pStyle w:val="ListParagraph"/>
              <w:numPr>
                <w:ilvl w:val="0"/>
                <w:numId w:val="18"/>
              </w:numPr>
              <w:rPr>
                <w:sz w:val="20"/>
                <w:szCs w:val="20"/>
              </w:rPr>
            </w:pPr>
            <w:r>
              <w:rPr>
                <w:sz w:val="20"/>
                <w:szCs w:val="20"/>
              </w:rPr>
              <w:t>Dear John</w:t>
            </w:r>
          </w:p>
          <w:p w:rsidR="00FA4D2D" w:rsidRDefault="00FA4D2D" w:rsidP="00730A29">
            <w:pPr>
              <w:pStyle w:val="ListParagraph"/>
              <w:numPr>
                <w:ilvl w:val="0"/>
                <w:numId w:val="18"/>
              </w:numPr>
              <w:rPr>
                <w:sz w:val="20"/>
                <w:szCs w:val="20"/>
              </w:rPr>
            </w:pPr>
            <w:r>
              <w:rPr>
                <w:sz w:val="20"/>
                <w:szCs w:val="20"/>
              </w:rPr>
              <w:t xml:space="preserve">Exit interviews </w:t>
            </w:r>
          </w:p>
          <w:p w:rsidR="00FA4D2D" w:rsidRDefault="00FA4D2D" w:rsidP="00730A29">
            <w:pPr>
              <w:pStyle w:val="ListParagraph"/>
              <w:numPr>
                <w:ilvl w:val="0"/>
                <w:numId w:val="18"/>
              </w:numPr>
              <w:rPr>
                <w:sz w:val="20"/>
                <w:szCs w:val="20"/>
              </w:rPr>
            </w:pPr>
            <w:r>
              <w:rPr>
                <w:sz w:val="20"/>
                <w:szCs w:val="20"/>
              </w:rPr>
              <w:t>Leavers survey</w:t>
            </w:r>
          </w:p>
          <w:p w:rsidR="00FA4D2D" w:rsidRPr="00730A29" w:rsidRDefault="00FA4D2D" w:rsidP="00A54659">
            <w:pPr>
              <w:pStyle w:val="ListParagraph"/>
              <w:ind w:left="1080"/>
              <w:rPr>
                <w:sz w:val="20"/>
                <w:szCs w:val="20"/>
              </w:rPr>
            </w:pPr>
          </w:p>
        </w:tc>
      </w:tr>
      <w:tr w:rsidR="00FA4D2D" w:rsidRPr="00410BD4" w:rsidTr="00FA4D2D">
        <w:tc>
          <w:tcPr>
            <w:tcW w:w="1384" w:type="dxa"/>
            <w:vMerge w:val="restart"/>
          </w:tcPr>
          <w:p w:rsidR="00FA4D2D" w:rsidRPr="00410BD4" w:rsidRDefault="00FA4D2D" w:rsidP="00410BD4">
            <w:pPr>
              <w:pStyle w:val="Pa5"/>
              <w:rPr>
                <w:rFonts w:asciiTheme="minorHAnsi" w:hAnsiTheme="minorHAnsi" w:cs="Frutiger LT Pro 45 Light"/>
                <w:color w:val="000000"/>
                <w:sz w:val="20"/>
                <w:szCs w:val="20"/>
              </w:rPr>
            </w:pPr>
            <w:r>
              <w:rPr>
                <w:rFonts w:asciiTheme="minorHAnsi" w:hAnsiTheme="minorHAnsi"/>
                <w:sz w:val="22"/>
                <w:szCs w:val="22"/>
              </w:rPr>
              <w:br w:type="page"/>
            </w:r>
            <w:r w:rsidRPr="00410BD4">
              <w:rPr>
                <w:rStyle w:val="A3"/>
                <w:rFonts w:asciiTheme="minorHAnsi" w:hAnsiTheme="minorHAnsi"/>
                <w:sz w:val="20"/>
                <w:szCs w:val="20"/>
              </w:rPr>
              <w:t>Inclusive leadership</w:t>
            </w:r>
          </w:p>
          <w:p w:rsidR="00FA4D2D" w:rsidRPr="00410BD4" w:rsidRDefault="00FA4D2D">
            <w:pPr>
              <w:rPr>
                <w:sz w:val="20"/>
                <w:szCs w:val="20"/>
              </w:rPr>
            </w:pPr>
          </w:p>
        </w:tc>
        <w:tc>
          <w:tcPr>
            <w:tcW w:w="2126" w:type="dxa"/>
          </w:tcPr>
          <w:p w:rsidR="00FA4D2D" w:rsidRPr="00410BD4" w:rsidRDefault="00FA4D2D" w:rsidP="00410BD4">
            <w:pPr>
              <w:pStyle w:val="Pa6"/>
              <w:spacing w:after="100"/>
              <w:rPr>
                <w:rFonts w:asciiTheme="minorHAnsi" w:hAnsiTheme="minorHAnsi" w:cs="Frutiger LT Pro 45 Light"/>
                <w:b/>
                <w:bCs/>
                <w:color w:val="000000"/>
                <w:sz w:val="20"/>
                <w:szCs w:val="20"/>
              </w:rPr>
            </w:pPr>
            <w:r w:rsidRPr="00410BD4">
              <w:rPr>
                <w:rFonts w:asciiTheme="minorHAnsi" w:hAnsiTheme="minorHAnsi" w:cs="Frutiger LT Pro 45 Light"/>
                <w:b/>
                <w:bCs/>
                <w:color w:val="000000"/>
                <w:sz w:val="20"/>
                <w:szCs w:val="20"/>
              </w:rPr>
              <w:t>4.1</w:t>
            </w:r>
          </w:p>
          <w:p w:rsidR="00FA4D2D" w:rsidRPr="00410BD4" w:rsidRDefault="00FA4D2D" w:rsidP="00410BD4">
            <w:pPr>
              <w:pStyle w:val="Pa6"/>
              <w:spacing w:after="100"/>
              <w:rPr>
                <w:rFonts w:asciiTheme="minorHAnsi" w:hAnsiTheme="minorHAnsi" w:cs="Frutiger LT Pro 45 Light"/>
                <w:color w:val="000000"/>
                <w:sz w:val="20"/>
                <w:szCs w:val="20"/>
              </w:rPr>
            </w:pPr>
            <w:r w:rsidRPr="00410BD4">
              <w:rPr>
                <w:rFonts w:asciiTheme="minorHAnsi" w:hAnsiTheme="minorHAnsi" w:cs="Frutiger LT Pro 45 Light"/>
                <w:b/>
                <w:bCs/>
                <w:color w:val="000000"/>
                <w:sz w:val="20"/>
                <w:szCs w:val="20"/>
              </w:rPr>
              <w:t xml:space="preserve">Boards and senior leaders routinely demonstrate their commitment to promoting equality within and beyond their organisations </w:t>
            </w:r>
          </w:p>
          <w:p w:rsidR="00FA4D2D" w:rsidRPr="00410BD4" w:rsidRDefault="00FA4D2D" w:rsidP="00622BB6">
            <w:pPr>
              <w:rPr>
                <w:b/>
                <w:sz w:val="20"/>
                <w:szCs w:val="20"/>
              </w:rPr>
            </w:pPr>
          </w:p>
        </w:tc>
        <w:tc>
          <w:tcPr>
            <w:tcW w:w="3544" w:type="dxa"/>
          </w:tcPr>
          <w:p w:rsidR="00FA4D2D" w:rsidRPr="00E5183D" w:rsidRDefault="00FA4D2D" w:rsidP="00F2060E">
            <w:pPr>
              <w:pStyle w:val="ListParagraph"/>
              <w:numPr>
                <w:ilvl w:val="0"/>
                <w:numId w:val="1"/>
              </w:numPr>
              <w:spacing w:after="200" w:line="276" w:lineRule="auto"/>
              <w:rPr>
                <w:sz w:val="20"/>
                <w:szCs w:val="20"/>
              </w:rPr>
            </w:pPr>
            <w:r w:rsidRPr="00E5183D">
              <w:rPr>
                <w:sz w:val="20"/>
                <w:szCs w:val="20"/>
              </w:rPr>
              <w:t xml:space="preserve">Race </w:t>
            </w:r>
          </w:p>
          <w:p w:rsidR="00FA4D2D" w:rsidRDefault="00FA4D2D" w:rsidP="00F2060E">
            <w:pPr>
              <w:rPr>
                <w:sz w:val="20"/>
                <w:szCs w:val="20"/>
              </w:rPr>
            </w:pPr>
          </w:p>
          <w:p w:rsidR="00FA4D2D" w:rsidRPr="00E5183D" w:rsidRDefault="00FA4D2D" w:rsidP="00F2060E">
            <w:pPr>
              <w:pStyle w:val="ListParagraph"/>
              <w:numPr>
                <w:ilvl w:val="0"/>
                <w:numId w:val="1"/>
              </w:numPr>
              <w:spacing w:after="200" w:line="276" w:lineRule="auto"/>
              <w:rPr>
                <w:sz w:val="20"/>
                <w:szCs w:val="20"/>
              </w:rPr>
            </w:pPr>
            <w:r w:rsidRPr="00E5183D">
              <w:rPr>
                <w:sz w:val="20"/>
                <w:szCs w:val="20"/>
              </w:rPr>
              <w:t xml:space="preserve">Disability  </w:t>
            </w:r>
          </w:p>
          <w:p w:rsidR="00FA4D2D" w:rsidRDefault="00FA4D2D" w:rsidP="00F2060E">
            <w:pPr>
              <w:rPr>
                <w:sz w:val="20"/>
                <w:szCs w:val="20"/>
              </w:rPr>
            </w:pPr>
          </w:p>
          <w:p w:rsidR="00FA4D2D" w:rsidRPr="00E5183D" w:rsidRDefault="00FA4D2D" w:rsidP="00F2060E">
            <w:pPr>
              <w:pStyle w:val="ListParagraph"/>
              <w:numPr>
                <w:ilvl w:val="0"/>
                <w:numId w:val="1"/>
              </w:numPr>
              <w:spacing w:after="200" w:line="276" w:lineRule="auto"/>
              <w:rPr>
                <w:sz w:val="20"/>
                <w:szCs w:val="20"/>
              </w:rPr>
            </w:pPr>
            <w:r w:rsidRPr="00E5183D">
              <w:rPr>
                <w:sz w:val="20"/>
                <w:szCs w:val="20"/>
              </w:rPr>
              <w:t>Gender Re-Assignment (including Gender Identity and Gender Expression )</w:t>
            </w:r>
          </w:p>
          <w:p w:rsidR="00FA4D2D" w:rsidRDefault="00FA4D2D" w:rsidP="00F2060E">
            <w:pPr>
              <w:rPr>
                <w:sz w:val="20"/>
                <w:szCs w:val="20"/>
              </w:rPr>
            </w:pPr>
          </w:p>
          <w:p w:rsidR="00FA4D2D" w:rsidRDefault="00FA4D2D" w:rsidP="00F2060E">
            <w:pPr>
              <w:pStyle w:val="ListParagraph"/>
              <w:numPr>
                <w:ilvl w:val="0"/>
                <w:numId w:val="1"/>
              </w:numPr>
              <w:spacing w:after="200" w:line="276" w:lineRule="auto"/>
              <w:rPr>
                <w:sz w:val="20"/>
                <w:szCs w:val="20"/>
              </w:rPr>
            </w:pPr>
            <w:r w:rsidRPr="00E5183D">
              <w:rPr>
                <w:sz w:val="20"/>
                <w:szCs w:val="20"/>
              </w:rPr>
              <w:t>Maternity and Paternity</w:t>
            </w:r>
          </w:p>
          <w:p w:rsidR="00FA4D2D" w:rsidRPr="00410BD4" w:rsidRDefault="00FA4D2D">
            <w:pPr>
              <w:rPr>
                <w:sz w:val="20"/>
                <w:szCs w:val="20"/>
              </w:rPr>
            </w:pPr>
          </w:p>
        </w:tc>
        <w:tc>
          <w:tcPr>
            <w:tcW w:w="1875" w:type="dxa"/>
            <w:shd w:val="clear" w:color="auto" w:fill="FFC000"/>
          </w:tcPr>
          <w:p w:rsidR="00FA4D2D" w:rsidRPr="00410BD4" w:rsidRDefault="00FA4D2D">
            <w:pPr>
              <w:rPr>
                <w:sz w:val="20"/>
                <w:szCs w:val="20"/>
              </w:rPr>
            </w:pPr>
            <w:r>
              <w:rPr>
                <w:sz w:val="20"/>
                <w:szCs w:val="20"/>
              </w:rPr>
              <w:t xml:space="preserve">DEVELOPING </w:t>
            </w:r>
          </w:p>
        </w:tc>
        <w:tc>
          <w:tcPr>
            <w:tcW w:w="4504" w:type="dxa"/>
          </w:tcPr>
          <w:p w:rsidR="00FA4D2D" w:rsidRDefault="00FA4D2D" w:rsidP="00E4429A">
            <w:pPr>
              <w:pStyle w:val="ListParagraph"/>
              <w:numPr>
                <w:ilvl w:val="0"/>
                <w:numId w:val="5"/>
              </w:numPr>
              <w:rPr>
                <w:sz w:val="20"/>
                <w:szCs w:val="20"/>
              </w:rPr>
            </w:pPr>
            <w:r>
              <w:rPr>
                <w:sz w:val="20"/>
                <w:szCs w:val="20"/>
              </w:rPr>
              <w:t xml:space="preserve">CEO Blog  promotes equalities initiatives </w:t>
            </w:r>
          </w:p>
          <w:p w:rsidR="00FA4D2D" w:rsidRDefault="00FA4D2D" w:rsidP="00A54659">
            <w:pPr>
              <w:pStyle w:val="ListParagraph"/>
              <w:rPr>
                <w:sz w:val="20"/>
                <w:szCs w:val="20"/>
              </w:rPr>
            </w:pPr>
          </w:p>
          <w:p w:rsidR="00FA4D2D" w:rsidRDefault="00FA4D2D" w:rsidP="00E4429A">
            <w:pPr>
              <w:pStyle w:val="ListParagraph"/>
              <w:numPr>
                <w:ilvl w:val="0"/>
                <w:numId w:val="5"/>
              </w:numPr>
              <w:rPr>
                <w:sz w:val="20"/>
                <w:szCs w:val="20"/>
              </w:rPr>
            </w:pPr>
            <w:r w:rsidRPr="00E4429A">
              <w:rPr>
                <w:sz w:val="20"/>
                <w:szCs w:val="20"/>
              </w:rPr>
              <w:t xml:space="preserve">Board seminar facilitated by Roger Kline highlighting  RACE relations within the Trust </w:t>
            </w:r>
          </w:p>
          <w:p w:rsidR="00FA4D2D" w:rsidRDefault="00FA4D2D" w:rsidP="00A54659">
            <w:pPr>
              <w:pStyle w:val="ListParagraph"/>
              <w:rPr>
                <w:sz w:val="20"/>
                <w:szCs w:val="20"/>
              </w:rPr>
            </w:pPr>
          </w:p>
          <w:p w:rsidR="00FA4D2D" w:rsidRDefault="00FA4D2D" w:rsidP="00E4429A">
            <w:pPr>
              <w:pStyle w:val="ListParagraph"/>
              <w:numPr>
                <w:ilvl w:val="0"/>
                <w:numId w:val="5"/>
              </w:numPr>
              <w:rPr>
                <w:sz w:val="20"/>
                <w:szCs w:val="20"/>
              </w:rPr>
            </w:pPr>
            <w:r>
              <w:rPr>
                <w:sz w:val="20"/>
                <w:szCs w:val="20"/>
              </w:rPr>
              <w:t xml:space="preserve">Listening up events </w:t>
            </w:r>
          </w:p>
          <w:p w:rsidR="00FA4D2D" w:rsidRDefault="00FA4D2D" w:rsidP="00A54659">
            <w:pPr>
              <w:pStyle w:val="ListParagraph"/>
              <w:rPr>
                <w:sz w:val="20"/>
                <w:szCs w:val="20"/>
              </w:rPr>
            </w:pPr>
          </w:p>
          <w:p w:rsidR="00FA4D2D" w:rsidRDefault="00FA4D2D" w:rsidP="00A54659">
            <w:pPr>
              <w:pStyle w:val="ListParagraph"/>
              <w:numPr>
                <w:ilvl w:val="0"/>
                <w:numId w:val="5"/>
              </w:numPr>
              <w:rPr>
                <w:sz w:val="20"/>
                <w:szCs w:val="20"/>
              </w:rPr>
            </w:pPr>
            <w:r>
              <w:rPr>
                <w:sz w:val="20"/>
                <w:szCs w:val="20"/>
              </w:rPr>
              <w:t xml:space="preserve">Attendance at inclusion seminars both internally and outside the Trust </w:t>
            </w:r>
          </w:p>
          <w:p w:rsidR="00FA4D2D" w:rsidRDefault="00FA4D2D" w:rsidP="00A54659">
            <w:pPr>
              <w:pStyle w:val="ListParagraph"/>
              <w:rPr>
                <w:sz w:val="20"/>
                <w:szCs w:val="20"/>
              </w:rPr>
            </w:pPr>
          </w:p>
          <w:p w:rsidR="00FA4D2D" w:rsidRDefault="00FA4D2D" w:rsidP="00842C39">
            <w:pPr>
              <w:pStyle w:val="ListParagraph"/>
              <w:numPr>
                <w:ilvl w:val="0"/>
                <w:numId w:val="5"/>
              </w:numPr>
              <w:rPr>
                <w:sz w:val="20"/>
                <w:szCs w:val="20"/>
              </w:rPr>
            </w:pPr>
            <w:r>
              <w:rPr>
                <w:sz w:val="20"/>
                <w:szCs w:val="20"/>
              </w:rPr>
              <w:t>Executive sponsors for BAME, disability and neurodiversity, LGBT+ staff networks well established and proactive.</w:t>
            </w:r>
          </w:p>
          <w:p w:rsidR="00FA4D2D" w:rsidRPr="00842C39" w:rsidRDefault="00FA4D2D" w:rsidP="00842C39">
            <w:pPr>
              <w:pStyle w:val="ListParagraph"/>
              <w:rPr>
                <w:sz w:val="20"/>
                <w:szCs w:val="20"/>
              </w:rPr>
            </w:pPr>
          </w:p>
          <w:p w:rsidR="00FA4D2D" w:rsidRDefault="00FA4D2D" w:rsidP="00842C39">
            <w:pPr>
              <w:pStyle w:val="ListParagraph"/>
              <w:numPr>
                <w:ilvl w:val="0"/>
                <w:numId w:val="5"/>
              </w:numPr>
              <w:rPr>
                <w:sz w:val="20"/>
                <w:szCs w:val="20"/>
              </w:rPr>
            </w:pPr>
            <w:r>
              <w:rPr>
                <w:sz w:val="20"/>
                <w:szCs w:val="20"/>
              </w:rPr>
              <w:t>Executive sponsor of disability and neurodiversity established disability equality forum</w:t>
            </w:r>
          </w:p>
          <w:p w:rsidR="00FA4D2D" w:rsidRPr="00842C39" w:rsidRDefault="00FA4D2D" w:rsidP="00842C39">
            <w:pPr>
              <w:pStyle w:val="ListParagraph"/>
              <w:rPr>
                <w:sz w:val="20"/>
                <w:szCs w:val="20"/>
              </w:rPr>
            </w:pPr>
          </w:p>
          <w:p w:rsidR="00FA4D2D" w:rsidRDefault="00FA4D2D" w:rsidP="00842C39">
            <w:pPr>
              <w:pStyle w:val="ListParagraph"/>
              <w:numPr>
                <w:ilvl w:val="0"/>
                <w:numId w:val="5"/>
              </w:numPr>
              <w:rPr>
                <w:sz w:val="20"/>
                <w:szCs w:val="20"/>
              </w:rPr>
            </w:pPr>
            <w:r>
              <w:rPr>
                <w:sz w:val="20"/>
                <w:szCs w:val="20"/>
              </w:rPr>
              <w:lastRenderedPageBreak/>
              <w:t>Executive Team host regular In Conversation sessions for staff and service users on issues related to equalities and inclusion</w:t>
            </w:r>
          </w:p>
          <w:p w:rsidR="00FA4D2D" w:rsidRPr="00906224" w:rsidRDefault="00FA4D2D" w:rsidP="00906224">
            <w:pPr>
              <w:pStyle w:val="ListParagraph"/>
              <w:rPr>
                <w:sz w:val="20"/>
                <w:szCs w:val="20"/>
              </w:rPr>
            </w:pPr>
          </w:p>
          <w:p w:rsidR="00FA4D2D" w:rsidRDefault="00FA4D2D" w:rsidP="00842C39">
            <w:pPr>
              <w:pStyle w:val="ListParagraph"/>
              <w:numPr>
                <w:ilvl w:val="0"/>
                <w:numId w:val="5"/>
              </w:numPr>
              <w:rPr>
                <w:sz w:val="20"/>
                <w:szCs w:val="20"/>
              </w:rPr>
            </w:pPr>
            <w:r>
              <w:rPr>
                <w:sz w:val="20"/>
                <w:szCs w:val="20"/>
              </w:rPr>
              <w:t>Executive Director of Nursing launched Tran Inclusion policy</w:t>
            </w:r>
          </w:p>
          <w:p w:rsidR="00FA4D2D" w:rsidRPr="00906224" w:rsidRDefault="00FA4D2D" w:rsidP="00906224">
            <w:pPr>
              <w:pStyle w:val="ListParagraph"/>
              <w:rPr>
                <w:sz w:val="20"/>
                <w:szCs w:val="20"/>
              </w:rPr>
            </w:pPr>
          </w:p>
          <w:p w:rsidR="00FA4D2D" w:rsidRDefault="00FA4D2D" w:rsidP="00842C39">
            <w:pPr>
              <w:pStyle w:val="ListParagraph"/>
              <w:numPr>
                <w:ilvl w:val="0"/>
                <w:numId w:val="5"/>
              </w:numPr>
              <w:rPr>
                <w:sz w:val="20"/>
                <w:szCs w:val="20"/>
              </w:rPr>
            </w:pPr>
            <w:r>
              <w:rPr>
                <w:sz w:val="20"/>
                <w:szCs w:val="20"/>
              </w:rPr>
              <w:t>Executive Directors attend and participate in community seminars with different communities</w:t>
            </w:r>
          </w:p>
          <w:p w:rsidR="00FA4D2D" w:rsidRPr="006C158D" w:rsidRDefault="00FA4D2D" w:rsidP="006C158D">
            <w:pPr>
              <w:pStyle w:val="ListParagraph"/>
              <w:rPr>
                <w:sz w:val="20"/>
                <w:szCs w:val="20"/>
              </w:rPr>
            </w:pPr>
          </w:p>
          <w:p w:rsidR="00FA4D2D" w:rsidRDefault="00FA4D2D" w:rsidP="006C158D">
            <w:pPr>
              <w:pStyle w:val="ListParagraph"/>
              <w:numPr>
                <w:ilvl w:val="0"/>
                <w:numId w:val="5"/>
              </w:numPr>
              <w:rPr>
                <w:sz w:val="20"/>
                <w:szCs w:val="20"/>
              </w:rPr>
            </w:pPr>
            <w:r w:rsidRPr="006C158D">
              <w:rPr>
                <w:sz w:val="20"/>
                <w:szCs w:val="20"/>
              </w:rPr>
              <w:t xml:space="preserve">The Elders Project is a Trust initiative </w:t>
            </w:r>
            <w:r>
              <w:rPr>
                <w:sz w:val="20"/>
                <w:szCs w:val="20"/>
              </w:rPr>
              <w:t xml:space="preserve">which </w:t>
            </w:r>
            <w:r w:rsidRPr="006C158D">
              <w:rPr>
                <w:sz w:val="20"/>
                <w:szCs w:val="20"/>
              </w:rPr>
              <w:t>was approved via the Dragons’ Den process and emerged from a response to the literature about the disadvantage of black African-Caribbean service users within mental health settings. Whilst the initial target cohort was Afro-Caribbean service users, the project could benefit service users from any background and thus wider inclusion is encouraged.</w:t>
            </w:r>
          </w:p>
          <w:p w:rsidR="00FA4D2D" w:rsidRPr="00FA4D2D" w:rsidRDefault="00FA4D2D" w:rsidP="00FA4D2D">
            <w:pPr>
              <w:pStyle w:val="ListParagraph"/>
              <w:rPr>
                <w:sz w:val="20"/>
                <w:szCs w:val="20"/>
              </w:rPr>
            </w:pPr>
          </w:p>
          <w:p w:rsidR="00FA4D2D" w:rsidRPr="00E4429A" w:rsidRDefault="00FA4D2D" w:rsidP="006C158D">
            <w:pPr>
              <w:pStyle w:val="ListParagraph"/>
              <w:numPr>
                <w:ilvl w:val="0"/>
                <w:numId w:val="5"/>
              </w:numPr>
              <w:rPr>
                <w:sz w:val="20"/>
                <w:szCs w:val="20"/>
              </w:rPr>
            </w:pPr>
          </w:p>
        </w:tc>
      </w:tr>
      <w:tr w:rsidR="00FA4D2D" w:rsidRPr="00410BD4" w:rsidTr="00FA4D2D">
        <w:tc>
          <w:tcPr>
            <w:tcW w:w="1384" w:type="dxa"/>
            <w:vMerge/>
          </w:tcPr>
          <w:p w:rsidR="00FA4D2D" w:rsidRPr="00410BD4" w:rsidRDefault="00FA4D2D">
            <w:pPr>
              <w:rPr>
                <w:sz w:val="20"/>
                <w:szCs w:val="20"/>
              </w:rPr>
            </w:pPr>
          </w:p>
        </w:tc>
        <w:tc>
          <w:tcPr>
            <w:tcW w:w="2126" w:type="dxa"/>
          </w:tcPr>
          <w:p w:rsidR="00FA4D2D" w:rsidRPr="00410BD4" w:rsidRDefault="00FA4D2D" w:rsidP="00410BD4">
            <w:pPr>
              <w:pStyle w:val="Pa6"/>
              <w:spacing w:after="100"/>
              <w:rPr>
                <w:rFonts w:asciiTheme="minorHAnsi" w:hAnsiTheme="minorHAnsi" w:cs="Frutiger LT Pro 45 Light"/>
                <w:b/>
                <w:bCs/>
                <w:color w:val="000000"/>
                <w:sz w:val="20"/>
                <w:szCs w:val="20"/>
              </w:rPr>
            </w:pPr>
            <w:r w:rsidRPr="00410BD4">
              <w:rPr>
                <w:rFonts w:asciiTheme="minorHAnsi" w:hAnsiTheme="minorHAnsi" w:cs="Frutiger LT Pro 45 Light"/>
                <w:b/>
                <w:bCs/>
                <w:color w:val="000000"/>
                <w:sz w:val="20"/>
                <w:szCs w:val="20"/>
              </w:rPr>
              <w:t>4.2</w:t>
            </w:r>
          </w:p>
          <w:p w:rsidR="00FA4D2D" w:rsidRPr="00410BD4" w:rsidRDefault="00FA4D2D" w:rsidP="00410BD4">
            <w:pPr>
              <w:pStyle w:val="Pa6"/>
              <w:spacing w:after="100"/>
              <w:rPr>
                <w:rFonts w:asciiTheme="minorHAnsi" w:hAnsiTheme="minorHAnsi" w:cs="Frutiger LT Pro 45 Light"/>
                <w:color w:val="000000"/>
                <w:sz w:val="20"/>
                <w:szCs w:val="20"/>
              </w:rPr>
            </w:pPr>
            <w:r w:rsidRPr="00410BD4">
              <w:rPr>
                <w:rFonts w:asciiTheme="minorHAnsi" w:hAnsiTheme="minorHAnsi" w:cs="Frutiger LT Pro 45 Light"/>
                <w:b/>
                <w:bCs/>
                <w:color w:val="000000"/>
                <w:sz w:val="20"/>
                <w:szCs w:val="20"/>
              </w:rPr>
              <w:t xml:space="preserve">Papers that come before the Board and other major Committees identify equality-related impacts including risks, and say how these risks are to be managed </w:t>
            </w:r>
          </w:p>
          <w:p w:rsidR="00FA4D2D" w:rsidRPr="00410BD4" w:rsidRDefault="00FA4D2D" w:rsidP="00622BB6">
            <w:pPr>
              <w:rPr>
                <w:b/>
                <w:sz w:val="20"/>
                <w:szCs w:val="20"/>
              </w:rPr>
            </w:pPr>
          </w:p>
        </w:tc>
        <w:tc>
          <w:tcPr>
            <w:tcW w:w="3544" w:type="dxa"/>
          </w:tcPr>
          <w:p w:rsidR="00FA4D2D" w:rsidRPr="00E5183D" w:rsidRDefault="00FA4D2D" w:rsidP="00F2060E">
            <w:pPr>
              <w:pStyle w:val="ListParagraph"/>
              <w:numPr>
                <w:ilvl w:val="0"/>
                <w:numId w:val="1"/>
              </w:numPr>
              <w:spacing w:after="200" w:line="276" w:lineRule="auto"/>
              <w:rPr>
                <w:sz w:val="20"/>
                <w:szCs w:val="20"/>
              </w:rPr>
            </w:pPr>
            <w:r w:rsidRPr="00E5183D">
              <w:rPr>
                <w:sz w:val="20"/>
                <w:szCs w:val="20"/>
              </w:rPr>
              <w:t xml:space="preserve">Race </w:t>
            </w:r>
          </w:p>
          <w:p w:rsidR="00FA4D2D" w:rsidRDefault="00FA4D2D" w:rsidP="00F2060E">
            <w:pPr>
              <w:rPr>
                <w:sz w:val="20"/>
                <w:szCs w:val="20"/>
              </w:rPr>
            </w:pPr>
          </w:p>
          <w:p w:rsidR="00FA4D2D" w:rsidRPr="00E5183D" w:rsidRDefault="00FA4D2D" w:rsidP="00F2060E">
            <w:pPr>
              <w:pStyle w:val="ListParagraph"/>
              <w:numPr>
                <w:ilvl w:val="0"/>
                <w:numId w:val="1"/>
              </w:numPr>
              <w:spacing w:after="200" w:line="276" w:lineRule="auto"/>
              <w:rPr>
                <w:sz w:val="20"/>
                <w:szCs w:val="20"/>
              </w:rPr>
            </w:pPr>
            <w:r w:rsidRPr="00E5183D">
              <w:rPr>
                <w:sz w:val="20"/>
                <w:szCs w:val="20"/>
              </w:rPr>
              <w:t xml:space="preserve">Disability  </w:t>
            </w:r>
          </w:p>
          <w:p w:rsidR="00FA4D2D" w:rsidRDefault="00FA4D2D" w:rsidP="00F2060E">
            <w:pPr>
              <w:rPr>
                <w:sz w:val="20"/>
                <w:szCs w:val="20"/>
              </w:rPr>
            </w:pPr>
          </w:p>
          <w:p w:rsidR="00FA4D2D" w:rsidRPr="00E5183D" w:rsidRDefault="00FA4D2D" w:rsidP="00F2060E">
            <w:pPr>
              <w:pStyle w:val="ListParagraph"/>
              <w:numPr>
                <w:ilvl w:val="0"/>
                <w:numId w:val="1"/>
              </w:numPr>
              <w:spacing w:after="200" w:line="276" w:lineRule="auto"/>
              <w:rPr>
                <w:sz w:val="20"/>
                <w:szCs w:val="20"/>
              </w:rPr>
            </w:pPr>
            <w:r w:rsidRPr="00E5183D">
              <w:rPr>
                <w:sz w:val="20"/>
                <w:szCs w:val="20"/>
              </w:rPr>
              <w:t>Gender Re-Assignment (including Gender Identity and Gender Expression )</w:t>
            </w:r>
          </w:p>
          <w:p w:rsidR="00FA4D2D" w:rsidRDefault="00FA4D2D" w:rsidP="00F2060E">
            <w:pPr>
              <w:rPr>
                <w:sz w:val="20"/>
                <w:szCs w:val="20"/>
              </w:rPr>
            </w:pPr>
          </w:p>
          <w:p w:rsidR="00FA4D2D" w:rsidRPr="00FA4D2D" w:rsidRDefault="00FA4D2D" w:rsidP="00FA4D2D">
            <w:pPr>
              <w:pStyle w:val="ListParagraph"/>
              <w:numPr>
                <w:ilvl w:val="0"/>
                <w:numId w:val="1"/>
              </w:numPr>
              <w:spacing w:after="200" w:line="276" w:lineRule="auto"/>
              <w:rPr>
                <w:sz w:val="20"/>
                <w:szCs w:val="20"/>
              </w:rPr>
            </w:pPr>
            <w:r w:rsidRPr="00E5183D">
              <w:rPr>
                <w:sz w:val="20"/>
                <w:szCs w:val="20"/>
              </w:rPr>
              <w:t>Maternity and Paternity</w:t>
            </w:r>
          </w:p>
          <w:p w:rsidR="00FA4D2D" w:rsidRPr="00410BD4" w:rsidRDefault="00FA4D2D">
            <w:pPr>
              <w:rPr>
                <w:sz w:val="20"/>
                <w:szCs w:val="20"/>
              </w:rPr>
            </w:pPr>
          </w:p>
        </w:tc>
        <w:tc>
          <w:tcPr>
            <w:tcW w:w="1875" w:type="dxa"/>
            <w:shd w:val="clear" w:color="auto" w:fill="FFC000"/>
          </w:tcPr>
          <w:p w:rsidR="00FA4D2D" w:rsidRPr="00410BD4" w:rsidRDefault="00FA4D2D">
            <w:pPr>
              <w:rPr>
                <w:sz w:val="20"/>
                <w:szCs w:val="20"/>
              </w:rPr>
            </w:pPr>
            <w:r>
              <w:rPr>
                <w:sz w:val="20"/>
                <w:szCs w:val="20"/>
              </w:rPr>
              <w:t>DEVELOPING</w:t>
            </w:r>
          </w:p>
        </w:tc>
        <w:tc>
          <w:tcPr>
            <w:tcW w:w="4504" w:type="dxa"/>
          </w:tcPr>
          <w:p w:rsidR="00FA4D2D" w:rsidRPr="00BF6310" w:rsidRDefault="00FA4D2D" w:rsidP="00BF6310">
            <w:pPr>
              <w:rPr>
                <w:rFonts w:cs="Arial"/>
              </w:rPr>
            </w:pPr>
          </w:p>
          <w:p w:rsidR="00FA4D2D" w:rsidRPr="00906224" w:rsidRDefault="00FA4D2D" w:rsidP="00906224">
            <w:pPr>
              <w:pStyle w:val="ListParagraph"/>
              <w:numPr>
                <w:ilvl w:val="0"/>
                <w:numId w:val="25"/>
              </w:numPr>
              <w:rPr>
                <w:sz w:val="20"/>
                <w:szCs w:val="20"/>
              </w:rPr>
            </w:pPr>
            <w:r w:rsidRPr="00906224">
              <w:rPr>
                <w:sz w:val="20"/>
                <w:szCs w:val="20"/>
              </w:rPr>
              <w:t>Equality impact assessment  (EIA) training delivered to managers in partnership with Inclusive employers</w:t>
            </w:r>
          </w:p>
          <w:p w:rsidR="00FA4D2D" w:rsidRDefault="00FA4D2D">
            <w:pPr>
              <w:rPr>
                <w:sz w:val="20"/>
                <w:szCs w:val="20"/>
              </w:rPr>
            </w:pPr>
          </w:p>
          <w:p w:rsidR="00FA4D2D" w:rsidRPr="00906224" w:rsidRDefault="00FA4D2D" w:rsidP="00906224">
            <w:pPr>
              <w:pStyle w:val="ListParagraph"/>
              <w:numPr>
                <w:ilvl w:val="0"/>
                <w:numId w:val="25"/>
              </w:numPr>
              <w:rPr>
                <w:sz w:val="20"/>
                <w:szCs w:val="20"/>
              </w:rPr>
            </w:pPr>
            <w:r w:rsidRPr="00906224">
              <w:rPr>
                <w:sz w:val="20"/>
                <w:szCs w:val="20"/>
              </w:rPr>
              <w:t>EIA guidance produced and promoted on Connect</w:t>
            </w:r>
          </w:p>
          <w:p w:rsidR="00FA4D2D" w:rsidRDefault="00FA4D2D">
            <w:pPr>
              <w:rPr>
                <w:sz w:val="20"/>
                <w:szCs w:val="20"/>
              </w:rPr>
            </w:pPr>
          </w:p>
          <w:p w:rsidR="00FA4D2D" w:rsidRPr="00906224" w:rsidRDefault="00FA4D2D" w:rsidP="00906224">
            <w:pPr>
              <w:pStyle w:val="ListParagraph"/>
              <w:numPr>
                <w:ilvl w:val="0"/>
                <w:numId w:val="25"/>
              </w:numPr>
              <w:rPr>
                <w:sz w:val="20"/>
                <w:szCs w:val="20"/>
              </w:rPr>
            </w:pPr>
            <w:r w:rsidRPr="00906224">
              <w:rPr>
                <w:sz w:val="20"/>
                <w:szCs w:val="20"/>
              </w:rPr>
              <w:t>EIA process imbedded into PMO</w:t>
            </w:r>
          </w:p>
          <w:p w:rsidR="00FA4D2D" w:rsidRDefault="00FA4D2D">
            <w:pPr>
              <w:rPr>
                <w:sz w:val="20"/>
                <w:szCs w:val="20"/>
              </w:rPr>
            </w:pPr>
          </w:p>
          <w:p w:rsidR="00FA4D2D" w:rsidRPr="00FA4D2D" w:rsidRDefault="00FA4D2D" w:rsidP="00FA4D2D">
            <w:pPr>
              <w:pStyle w:val="ListParagraph"/>
              <w:numPr>
                <w:ilvl w:val="0"/>
                <w:numId w:val="25"/>
              </w:numPr>
              <w:rPr>
                <w:sz w:val="20"/>
                <w:szCs w:val="20"/>
              </w:rPr>
            </w:pPr>
            <w:r w:rsidRPr="00906224">
              <w:rPr>
                <w:sz w:val="20"/>
                <w:szCs w:val="20"/>
              </w:rPr>
              <w:t>EIA’s considered at workforce sub committee</w:t>
            </w:r>
            <w:r w:rsidRPr="00FA4D2D">
              <w:rPr>
                <w:sz w:val="20"/>
                <w:szCs w:val="20"/>
              </w:rPr>
              <w:t xml:space="preserve">   </w:t>
            </w:r>
          </w:p>
          <w:p w:rsidR="00FA4D2D" w:rsidRPr="00410BD4" w:rsidRDefault="00FA4D2D">
            <w:pPr>
              <w:rPr>
                <w:sz w:val="20"/>
                <w:szCs w:val="20"/>
              </w:rPr>
            </w:pPr>
          </w:p>
        </w:tc>
      </w:tr>
      <w:tr w:rsidR="00FA4D2D" w:rsidRPr="00410BD4" w:rsidTr="00FA4D2D">
        <w:tc>
          <w:tcPr>
            <w:tcW w:w="1384" w:type="dxa"/>
            <w:tcBorders>
              <w:top w:val="nil"/>
            </w:tcBorders>
          </w:tcPr>
          <w:p w:rsidR="00FA4D2D" w:rsidRPr="00410BD4" w:rsidRDefault="00FA4D2D">
            <w:pPr>
              <w:rPr>
                <w:sz w:val="20"/>
                <w:szCs w:val="20"/>
              </w:rPr>
            </w:pPr>
          </w:p>
        </w:tc>
        <w:tc>
          <w:tcPr>
            <w:tcW w:w="2126" w:type="dxa"/>
          </w:tcPr>
          <w:p w:rsidR="00FA4D2D" w:rsidRPr="00410BD4" w:rsidRDefault="00FA4D2D" w:rsidP="00410BD4">
            <w:pPr>
              <w:pStyle w:val="Pa6"/>
              <w:spacing w:after="100"/>
              <w:rPr>
                <w:rFonts w:asciiTheme="minorHAnsi" w:hAnsiTheme="minorHAnsi" w:cs="Frutiger LT Pro 45 Light"/>
                <w:b/>
                <w:bCs/>
                <w:color w:val="000000"/>
                <w:sz w:val="20"/>
                <w:szCs w:val="20"/>
              </w:rPr>
            </w:pPr>
            <w:r w:rsidRPr="00410BD4">
              <w:rPr>
                <w:rFonts w:asciiTheme="minorHAnsi" w:hAnsiTheme="minorHAnsi" w:cs="Frutiger LT Pro 45 Light"/>
                <w:b/>
                <w:bCs/>
                <w:color w:val="000000"/>
                <w:sz w:val="20"/>
                <w:szCs w:val="20"/>
              </w:rPr>
              <w:t>4.3</w:t>
            </w:r>
          </w:p>
          <w:p w:rsidR="00FA4D2D" w:rsidRPr="00410BD4" w:rsidRDefault="00FA4D2D" w:rsidP="00410BD4">
            <w:pPr>
              <w:pStyle w:val="Pa6"/>
              <w:spacing w:after="100"/>
              <w:rPr>
                <w:rFonts w:asciiTheme="minorHAnsi" w:hAnsiTheme="minorHAnsi" w:cs="Frutiger LT Pro 45 Light"/>
                <w:color w:val="000000"/>
                <w:sz w:val="20"/>
                <w:szCs w:val="20"/>
              </w:rPr>
            </w:pPr>
            <w:r w:rsidRPr="00410BD4">
              <w:rPr>
                <w:rFonts w:asciiTheme="minorHAnsi" w:hAnsiTheme="minorHAnsi" w:cs="Frutiger LT Pro 45 Light"/>
                <w:b/>
                <w:bCs/>
                <w:color w:val="000000"/>
                <w:sz w:val="20"/>
                <w:szCs w:val="20"/>
              </w:rPr>
              <w:t xml:space="preserve">Middle managers and other line managers support their staff to work in culturally competent ways within a work environment free from discrimination </w:t>
            </w:r>
          </w:p>
          <w:p w:rsidR="00FA4D2D" w:rsidRPr="00410BD4" w:rsidRDefault="00FA4D2D" w:rsidP="00622BB6">
            <w:pPr>
              <w:rPr>
                <w:b/>
                <w:sz w:val="20"/>
                <w:szCs w:val="20"/>
              </w:rPr>
            </w:pPr>
          </w:p>
        </w:tc>
        <w:tc>
          <w:tcPr>
            <w:tcW w:w="3544" w:type="dxa"/>
          </w:tcPr>
          <w:p w:rsidR="00FA4D2D" w:rsidRPr="00E5183D" w:rsidRDefault="00FA4D2D" w:rsidP="00F2060E">
            <w:pPr>
              <w:pStyle w:val="ListParagraph"/>
              <w:numPr>
                <w:ilvl w:val="0"/>
                <w:numId w:val="1"/>
              </w:numPr>
              <w:spacing w:after="200" w:line="276" w:lineRule="auto"/>
              <w:rPr>
                <w:sz w:val="20"/>
                <w:szCs w:val="20"/>
              </w:rPr>
            </w:pPr>
            <w:r w:rsidRPr="00E5183D">
              <w:rPr>
                <w:sz w:val="20"/>
                <w:szCs w:val="20"/>
              </w:rPr>
              <w:t xml:space="preserve">Race </w:t>
            </w:r>
          </w:p>
          <w:p w:rsidR="00FA4D2D" w:rsidRDefault="00FA4D2D" w:rsidP="00F2060E">
            <w:pPr>
              <w:rPr>
                <w:sz w:val="20"/>
                <w:szCs w:val="20"/>
              </w:rPr>
            </w:pPr>
          </w:p>
          <w:p w:rsidR="00FA4D2D" w:rsidRPr="00E5183D" w:rsidRDefault="00FA4D2D" w:rsidP="00F2060E">
            <w:pPr>
              <w:pStyle w:val="ListParagraph"/>
              <w:numPr>
                <w:ilvl w:val="0"/>
                <w:numId w:val="1"/>
              </w:numPr>
              <w:spacing w:after="200" w:line="276" w:lineRule="auto"/>
              <w:rPr>
                <w:sz w:val="20"/>
                <w:szCs w:val="20"/>
              </w:rPr>
            </w:pPr>
            <w:r w:rsidRPr="00E5183D">
              <w:rPr>
                <w:sz w:val="20"/>
                <w:szCs w:val="20"/>
              </w:rPr>
              <w:t xml:space="preserve">Disability  </w:t>
            </w:r>
          </w:p>
          <w:p w:rsidR="00FA4D2D" w:rsidRDefault="00FA4D2D" w:rsidP="00F2060E">
            <w:pPr>
              <w:rPr>
                <w:sz w:val="20"/>
                <w:szCs w:val="20"/>
              </w:rPr>
            </w:pPr>
          </w:p>
          <w:p w:rsidR="00FA4D2D" w:rsidRPr="00E5183D" w:rsidRDefault="00FA4D2D" w:rsidP="00F2060E">
            <w:pPr>
              <w:pStyle w:val="ListParagraph"/>
              <w:numPr>
                <w:ilvl w:val="0"/>
                <w:numId w:val="1"/>
              </w:numPr>
              <w:spacing w:after="200" w:line="276" w:lineRule="auto"/>
              <w:rPr>
                <w:sz w:val="20"/>
                <w:szCs w:val="20"/>
              </w:rPr>
            </w:pPr>
            <w:r w:rsidRPr="00E5183D">
              <w:rPr>
                <w:sz w:val="20"/>
                <w:szCs w:val="20"/>
              </w:rPr>
              <w:t>Gender Re-Assignment (including Gender Identity and Gender Expression )</w:t>
            </w:r>
          </w:p>
          <w:p w:rsidR="00FA4D2D" w:rsidRDefault="00FA4D2D" w:rsidP="00F2060E">
            <w:pPr>
              <w:rPr>
                <w:sz w:val="20"/>
                <w:szCs w:val="20"/>
              </w:rPr>
            </w:pPr>
          </w:p>
          <w:p w:rsidR="00FA4D2D" w:rsidRDefault="00FA4D2D" w:rsidP="00F2060E">
            <w:pPr>
              <w:pStyle w:val="ListParagraph"/>
              <w:numPr>
                <w:ilvl w:val="0"/>
                <w:numId w:val="1"/>
              </w:numPr>
              <w:spacing w:after="200" w:line="276" w:lineRule="auto"/>
              <w:rPr>
                <w:sz w:val="20"/>
                <w:szCs w:val="20"/>
              </w:rPr>
            </w:pPr>
            <w:r w:rsidRPr="00E5183D">
              <w:rPr>
                <w:sz w:val="20"/>
                <w:szCs w:val="20"/>
              </w:rPr>
              <w:t>Maternity and Paternity</w:t>
            </w:r>
          </w:p>
          <w:p w:rsidR="00FA4D2D" w:rsidRPr="00410BD4" w:rsidRDefault="00FA4D2D">
            <w:pPr>
              <w:rPr>
                <w:sz w:val="20"/>
                <w:szCs w:val="20"/>
              </w:rPr>
            </w:pPr>
          </w:p>
        </w:tc>
        <w:tc>
          <w:tcPr>
            <w:tcW w:w="1875" w:type="dxa"/>
            <w:shd w:val="clear" w:color="auto" w:fill="FF0000"/>
          </w:tcPr>
          <w:p w:rsidR="00FA4D2D" w:rsidRPr="00410BD4" w:rsidRDefault="00FA4D2D">
            <w:pPr>
              <w:rPr>
                <w:sz w:val="20"/>
                <w:szCs w:val="20"/>
              </w:rPr>
            </w:pPr>
            <w:r>
              <w:rPr>
                <w:sz w:val="20"/>
                <w:szCs w:val="20"/>
              </w:rPr>
              <w:t>UNDERDEVELOPED</w:t>
            </w:r>
          </w:p>
        </w:tc>
        <w:tc>
          <w:tcPr>
            <w:tcW w:w="4504" w:type="dxa"/>
          </w:tcPr>
          <w:p w:rsidR="00FA4D2D" w:rsidRDefault="00FA4D2D" w:rsidP="00D056E9">
            <w:pPr>
              <w:pStyle w:val="ListParagraph"/>
              <w:numPr>
                <w:ilvl w:val="0"/>
                <w:numId w:val="5"/>
              </w:numPr>
              <w:rPr>
                <w:sz w:val="20"/>
                <w:szCs w:val="20"/>
              </w:rPr>
            </w:pPr>
            <w:r>
              <w:rPr>
                <w:sz w:val="20"/>
                <w:szCs w:val="20"/>
              </w:rPr>
              <w:t xml:space="preserve">Equality impact (EI) assessment training for managers – all papers to include EI assessment re: Service/Policy changes  </w:t>
            </w:r>
          </w:p>
          <w:p w:rsidR="00FA4D2D" w:rsidRDefault="00FA4D2D" w:rsidP="005105C3">
            <w:pPr>
              <w:pStyle w:val="ListParagraph"/>
              <w:rPr>
                <w:sz w:val="20"/>
                <w:szCs w:val="20"/>
              </w:rPr>
            </w:pPr>
          </w:p>
          <w:p w:rsidR="00FA4D2D" w:rsidRDefault="00FA4D2D" w:rsidP="00D056E9">
            <w:pPr>
              <w:pStyle w:val="ListParagraph"/>
              <w:numPr>
                <w:ilvl w:val="0"/>
                <w:numId w:val="5"/>
              </w:numPr>
              <w:rPr>
                <w:sz w:val="20"/>
                <w:szCs w:val="20"/>
              </w:rPr>
            </w:pPr>
            <w:r>
              <w:rPr>
                <w:sz w:val="20"/>
                <w:szCs w:val="20"/>
              </w:rPr>
              <w:t xml:space="preserve">Promotion of HR policies re: Dignity at work, Equal Opportunities policy  </w:t>
            </w:r>
          </w:p>
          <w:p w:rsidR="00FA4D2D" w:rsidRDefault="00FA4D2D" w:rsidP="005105C3">
            <w:pPr>
              <w:pStyle w:val="ListParagraph"/>
              <w:rPr>
                <w:sz w:val="20"/>
                <w:szCs w:val="20"/>
              </w:rPr>
            </w:pPr>
          </w:p>
          <w:p w:rsidR="00FA4D2D" w:rsidRDefault="00FA4D2D" w:rsidP="00D056E9">
            <w:pPr>
              <w:pStyle w:val="ListParagraph"/>
              <w:numPr>
                <w:ilvl w:val="0"/>
                <w:numId w:val="5"/>
              </w:numPr>
              <w:rPr>
                <w:sz w:val="20"/>
                <w:szCs w:val="20"/>
              </w:rPr>
            </w:pPr>
            <w:r>
              <w:rPr>
                <w:sz w:val="20"/>
                <w:szCs w:val="20"/>
              </w:rPr>
              <w:t xml:space="preserve">Tran inclusion policy for employees to be embedded through workshops and Q&amp;A sessions </w:t>
            </w:r>
          </w:p>
          <w:p w:rsidR="00FA4D2D" w:rsidRDefault="00FA4D2D" w:rsidP="005105C3">
            <w:pPr>
              <w:pStyle w:val="ListParagraph"/>
              <w:rPr>
                <w:sz w:val="20"/>
                <w:szCs w:val="20"/>
              </w:rPr>
            </w:pPr>
          </w:p>
          <w:p w:rsidR="00FA4D2D" w:rsidRDefault="00FA4D2D" w:rsidP="00024AFD">
            <w:pPr>
              <w:pStyle w:val="ListParagraph"/>
              <w:numPr>
                <w:ilvl w:val="0"/>
                <w:numId w:val="5"/>
              </w:numPr>
              <w:rPr>
                <w:sz w:val="20"/>
                <w:szCs w:val="20"/>
              </w:rPr>
            </w:pPr>
            <w:r>
              <w:rPr>
                <w:sz w:val="20"/>
                <w:szCs w:val="20"/>
              </w:rPr>
              <w:t xml:space="preserve">Unconscious bias training for managers  </w:t>
            </w:r>
          </w:p>
          <w:p w:rsidR="00FA4D2D" w:rsidRDefault="00FA4D2D" w:rsidP="005105C3">
            <w:pPr>
              <w:pStyle w:val="ListParagraph"/>
              <w:rPr>
                <w:sz w:val="20"/>
                <w:szCs w:val="20"/>
              </w:rPr>
            </w:pPr>
          </w:p>
          <w:p w:rsidR="00FA4D2D" w:rsidRDefault="00FA4D2D" w:rsidP="00024AFD">
            <w:pPr>
              <w:pStyle w:val="ListParagraph"/>
              <w:numPr>
                <w:ilvl w:val="0"/>
                <w:numId w:val="5"/>
              </w:numPr>
              <w:rPr>
                <w:sz w:val="20"/>
                <w:szCs w:val="20"/>
              </w:rPr>
            </w:pPr>
            <w:r>
              <w:rPr>
                <w:sz w:val="20"/>
                <w:szCs w:val="20"/>
              </w:rPr>
              <w:t xml:space="preserve">Equality, diversity and inclusion to be embedded into all training </w:t>
            </w:r>
          </w:p>
          <w:p w:rsidR="00FA4D2D" w:rsidRPr="00906224" w:rsidRDefault="00FA4D2D" w:rsidP="00906224">
            <w:pPr>
              <w:pStyle w:val="ListParagraph"/>
              <w:rPr>
                <w:sz w:val="20"/>
                <w:szCs w:val="20"/>
              </w:rPr>
            </w:pPr>
          </w:p>
          <w:p w:rsidR="00FA4D2D" w:rsidRDefault="00FA4D2D" w:rsidP="00024AFD">
            <w:pPr>
              <w:pStyle w:val="ListParagraph"/>
              <w:numPr>
                <w:ilvl w:val="0"/>
                <w:numId w:val="5"/>
              </w:numPr>
              <w:rPr>
                <w:sz w:val="20"/>
                <w:szCs w:val="20"/>
              </w:rPr>
            </w:pPr>
            <w:r>
              <w:rPr>
                <w:sz w:val="20"/>
                <w:szCs w:val="20"/>
              </w:rPr>
              <w:t>Staff networks to be promoted at Induction</w:t>
            </w:r>
          </w:p>
          <w:p w:rsidR="00FA4D2D" w:rsidRDefault="00FA4D2D" w:rsidP="005105C3">
            <w:pPr>
              <w:pStyle w:val="ListParagraph"/>
              <w:rPr>
                <w:sz w:val="20"/>
                <w:szCs w:val="20"/>
              </w:rPr>
            </w:pPr>
          </w:p>
          <w:p w:rsidR="00FA4D2D" w:rsidRDefault="00FA4D2D" w:rsidP="00024AFD">
            <w:pPr>
              <w:pStyle w:val="ListParagraph"/>
              <w:numPr>
                <w:ilvl w:val="0"/>
                <w:numId w:val="5"/>
              </w:numPr>
              <w:rPr>
                <w:sz w:val="20"/>
                <w:szCs w:val="20"/>
              </w:rPr>
            </w:pPr>
            <w:r>
              <w:rPr>
                <w:sz w:val="20"/>
                <w:szCs w:val="20"/>
              </w:rPr>
              <w:t xml:space="preserve">Recruitment strategy to include attracting applicants from all protected characteristics. Recruiting managers to be briefed accordingly  </w:t>
            </w:r>
          </w:p>
          <w:p w:rsidR="00FA4D2D" w:rsidRDefault="00FA4D2D" w:rsidP="005105C3">
            <w:pPr>
              <w:pStyle w:val="ListParagraph"/>
              <w:rPr>
                <w:sz w:val="20"/>
                <w:szCs w:val="20"/>
              </w:rPr>
            </w:pPr>
          </w:p>
          <w:p w:rsidR="00FA4D2D" w:rsidRDefault="00FA4D2D" w:rsidP="00024AFD">
            <w:pPr>
              <w:pStyle w:val="ListParagraph"/>
              <w:numPr>
                <w:ilvl w:val="0"/>
                <w:numId w:val="5"/>
              </w:numPr>
              <w:rPr>
                <w:sz w:val="20"/>
                <w:szCs w:val="20"/>
              </w:rPr>
            </w:pPr>
            <w:r>
              <w:rPr>
                <w:sz w:val="20"/>
                <w:szCs w:val="20"/>
              </w:rPr>
              <w:t xml:space="preserve">Cultural ambassadors programme to be promoted as a positive action to eliminate any form of discrimination  </w:t>
            </w:r>
          </w:p>
          <w:p w:rsidR="00FA4D2D" w:rsidRDefault="00FA4D2D" w:rsidP="005105C3">
            <w:pPr>
              <w:pStyle w:val="ListParagraph"/>
              <w:rPr>
                <w:sz w:val="20"/>
                <w:szCs w:val="20"/>
              </w:rPr>
            </w:pPr>
          </w:p>
          <w:p w:rsidR="00FA4D2D" w:rsidRDefault="00FA4D2D" w:rsidP="00024AFD">
            <w:pPr>
              <w:pStyle w:val="ListParagraph"/>
              <w:numPr>
                <w:ilvl w:val="0"/>
                <w:numId w:val="5"/>
              </w:numPr>
              <w:rPr>
                <w:sz w:val="20"/>
                <w:szCs w:val="20"/>
              </w:rPr>
            </w:pPr>
            <w:r>
              <w:rPr>
                <w:sz w:val="20"/>
                <w:szCs w:val="20"/>
              </w:rPr>
              <w:t xml:space="preserve">Embedding the behavioural profile </w:t>
            </w:r>
          </w:p>
          <w:p w:rsidR="00FA4D2D" w:rsidRPr="00B24F06" w:rsidRDefault="00FA4D2D" w:rsidP="00B24F06">
            <w:pPr>
              <w:pStyle w:val="ListParagraph"/>
              <w:rPr>
                <w:sz w:val="20"/>
                <w:szCs w:val="20"/>
              </w:rPr>
            </w:pPr>
          </w:p>
          <w:p w:rsidR="00FA4D2D" w:rsidRDefault="00FA4D2D" w:rsidP="00024AFD">
            <w:pPr>
              <w:pStyle w:val="ListParagraph"/>
              <w:numPr>
                <w:ilvl w:val="0"/>
                <w:numId w:val="5"/>
              </w:numPr>
              <w:rPr>
                <w:sz w:val="20"/>
                <w:szCs w:val="20"/>
              </w:rPr>
            </w:pPr>
            <w:r>
              <w:rPr>
                <w:sz w:val="20"/>
                <w:szCs w:val="20"/>
              </w:rPr>
              <w:t xml:space="preserve">Disability confident training </w:t>
            </w:r>
          </w:p>
          <w:p w:rsidR="00FA4D2D" w:rsidRPr="00B24F06" w:rsidRDefault="00FA4D2D" w:rsidP="00B24F06">
            <w:pPr>
              <w:pStyle w:val="ListParagraph"/>
              <w:rPr>
                <w:sz w:val="20"/>
                <w:szCs w:val="20"/>
              </w:rPr>
            </w:pPr>
          </w:p>
          <w:p w:rsidR="00FA4D2D" w:rsidRDefault="00FA4D2D" w:rsidP="00024AFD">
            <w:pPr>
              <w:pStyle w:val="ListParagraph"/>
              <w:numPr>
                <w:ilvl w:val="0"/>
                <w:numId w:val="5"/>
              </w:numPr>
              <w:rPr>
                <w:sz w:val="20"/>
                <w:szCs w:val="20"/>
              </w:rPr>
            </w:pPr>
            <w:r>
              <w:rPr>
                <w:sz w:val="20"/>
                <w:szCs w:val="20"/>
              </w:rPr>
              <w:t xml:space="preserve">MHFA training for staff, communities and stakeholders </w:t>
            </w:r>
          </w:p>
          <w:p w:rsidR="00FA4D2D" w:rsidRPr="00B24F06" w:rsidRDefault="00FA4D2D" w:rsidP="00B24F06">
            <w:pPr>
              <w:pStyle w:val="ListParagraph"/>
              <w:rPr>
                <w:sz w:val="20"/>
                <w:szCs w:val="20"/>
              </w:rPr>
            </w:pPr>
          </w:p>
          <w:p w:rsidR="00FA4D2D" w:rsidRDefault="00FA4D2D" w:rsidP="00B24F06">
            <w:pPr>
              <w:pStyle w:val="ListParagraph"/>
              <w:numPr>
                <w:ilvl w:val="0"/>
                <w:numId w:val="5"/>
              </w:numPr>
              <w:rPr>
                <w:sz w:val="20"/>
                <w:szCs w:val="20"/>
              </w:rPr>
            </w:pPr>
            <w:r>
              <w:rPr>
                <w:sz w:val="20"/>
                <w:szCs w:val="20"/>
              </w:rPr>
              <w:t xml:space="preserve">Promotion of community expert seminars </w:t>
            </w:r>
          </w:p>
          <w:p w:rsidR="00FA4D2D" w:rsidRPr="00CB13DD" w:rsidRDefault="00FA4D2D" w:rsidP="00CB13DD">
            <w:pPr>
              <w:rPr>
                <w:sz w:val="20"/>
                <w:szCs w:val="20"/>
              </w:rPr>
            </w:pPr>
          </w:p>
        </w:tc>
      </w:tr>
    </w:tbl>
    <w:p w:rsidR="00975B1E" w:rsidRDefault="00975B1E" w:rsidP="00321EBE">
      <w:pPr>
        <w:jc w:val="center"/>
        <w:rPr>
          <w:b/>
          <w:sz w:val="20"/>
          <w:szCs w:val="20"/>
        </w:rPr>
      </w:pPr>
    </w:p>
    <w:p w:rsidR="00FA4D2D" w:rsidRPr="00FA4D2D" w:rsidRDefault="00975B1E" w:rsidP="00FA4D2D">
      <w:pPr>
        <w:jc w:val="center"/>
        <w:rPr>
          <w:b/>
          <w:sz w:val="20"/>
          <w:szCs w:val="20"/>
        </w:rPr>
      </w:pPr>
      <w:r>
        <w:rPr>
          <w:b/>
          <w:sz w:val="20"/>
          <w:szCs w:val="20"/>
        </w:rPr>
        <w:br w:type="page"/>
      </w:r>
      <w:r w:rsidR="00FA4D2D" w:rsidRPr="00FA4D2D">
        <w:rPr>
          <w:b/>
          <w:sz w:val="44"/>
          <w:szCs w:val="20"/>
          <w:u w:val="single"/>
        </w:rPr>
        <w:lastRenderedPageBreak/>
        <w:t xml:space="preserve">INCLUSION </w:t>
      </w:r>
      <w:r w:rsidR="00FA4D2D">
        <w:rPr>
          <w:b/>
          <w:sz w:val="44"/>
          <w:szCs w:val="20"/>
          <w:u w:val="single"/>
        </w:rPr>
        <w:t xml:space="preserve">ACTION PLAN </w:t>
      </w:r>
      <w:r w:rsidR="00FA4D2D" w:rsidRPr="00FA4D2D">
        <w:rPr>
          <w:b/>
          <w:sz w:val="44"/>
          <w:szCs w:val="20"/>
          <w:u w:val="single"/>
        </w:rPr>
        <w:t xml:space="preserve"> </w:t>
      </w:r>
    </w:p>
    <w:p w:rsidR="00FA4D2D" w:rsidRPr="00FA4D2D" w:rsidRDefault="00FA4D2D" w:rsidP="00FA4D2D">
      <w:pPr>
        <w:jc w:val="center"/>
        <w:rPr>
          <w:b/>
          <w:sz w:val="20"/>
          <w:szCs w:val="20"/>
        </w:rPr>
      </w:pPr>
    </w:p>
    <w:p w:rsidR="00975B1E" w:rsidRDefault="00975B1E">
      <w:pPr>
        <w:rPr>
          <w:b/>
          <w:sz w:val="20"/>
          <w:szCs w:val="20"/>
        </w:rPr>
      </w:pPr>
    </w:p>
    <w:p w:rsidR="005C5366" w:rsidRPr="002D13F7" w:rsidRDefault="00FA4D2D" w:rsidP="00FA4D2D">
      <w:pPr>
        <w:jc w:val="center"/>
        <w:rPr>
          <w:b/>
          <w:sz w:val="20"/>
          <w:szCs w:val="20"/>
          <w:u w:val="single"/>
        </w:rPr>
      </w:pPr>
      <w:r>
        <w:rPr>
          <w:b/>
          <w:sz w:val="20"/>
          <w:szCs w:val="20"/>
          <w:u w:val="single"/>
        </w:rPr>
        <w:br w:type="page"/>
      </w:r>
      <w:r w:rsidR="00E552A2">
        <w:rPr>
          <w:b/>
          <w:sz w:val="20"/>
          <w:szCs w:val="20"/>
          <w:u w:val="single"/>
        </w:rPr>
        <w:lastRenderedPageBreak/>
        <w:t xml:space="preserve">INCLUSION </w:t>
      </w:r>
      <w:r w:rsidR="002D13F7">
        <w:rPr>
          <w:b/>
          <w:sz w:val="20"/>
          <w:szCs w:val="20"/>
          <w:u w:val="single"/>
        </w:rPr>
        <w:t xml:space="preserve">ACTION PLAN - </w:t>
      </w:r>
      <w:r w:rsidR="002D13F7" w:rsidRPr="002D13F7">
        <w:rPr>
          <w:b/>
          <w:sz w:val="20"/>
          <w:szCs w:val="20"/>
          <w:u w:val="single"/>
        </w:rPr>
        <w:t>PROGRESS REPORT</w:t>
      </w:r>
    </w:p>
    <w:tbl>
      <w:tblPr>
        <w:tblStyle w:val="TableGrid"/>
        <w:tblW w:w="0" w:type="auto"/>
        <w:tblLook w:val="04A0" w:firstRow="1" w:lastRow="0" w:firstColumn="1" w:lastColumn="0" w:noHBand="0" w:noVBand="1"/>
      </w:tblPr>
      <w:tblGrid>
        <w:gridCol w:w="2403"/>
        <w:gridCol w:w="1710"/>
        <w:gridCol w:w="1375"/>
        <w:gridCol w:w="1737"/>
        <w:gridCol w:w="1397"/>
        <w:gridCol w:w="2299"/>
        <w:gridCol w:w="1637"/>
        <w:gridCol w:w="1616"/>
      </w:tblGrid>
      <w:tr w:rsidR="00146EDE" w:rsidRPr="00321EBE" w:rsidTr="00DB5C3C">
        <w:tc>
          <w:tcPr>
            <w:tcW w:w="2403" w:type="dxa"/>
            <w:shd w:val="clear" w:color="auto" w:fill="F2F2F2" w:themeFill="background1" w:themeFillShade="F2"/>
          </w:tcPr>
          <w:p w:rsidR="007A1521" w:rsidRPr="00321EBE" w:rsidRDefault="007A1521" w:rsidP="00321EBE">
            <w:pPr>
              <w:jc w:val="center"/>
              <w:rPr>
                <w:b/>
                <w:sz w:val="20"/>
                <w:szCs w:val="20"/>
              </w:rPr>
            </w:pPr>
            <w:r w:rsidRPr="00321EBE">
              <w:rPr>
                <w:b/>
                <w:sz w:val="20"/>
                <w:szCs w:val="20"/>
              </w:rPr>
              <w:t>Action</w:t>
            </w:r>
          </w:p>
        </w:tc>
        <w:tc>
          <w:tcPr>
            <w:tcW w:w="1710" w:type="dxa"/>
            <w:shd w:val="clear" w:color="auto" w:fill="F2F2F2" w:themeFill="background1" w:themeFillShade="F2"/>
          </w:tcPr>
          <w:p w:rsidR="007A1521" w:rsidRPr="00321EBE" w:rsidRDefault="007A1521" w:rsidP="00321EBE">
            <w:pPr>
              <w:jc w:val="center"/>
              <w:rPr>
                <w:b/>
                <w:sz w:val="20"/>
                <w:szCs w:val="20"/>
              </w:rPr>
            </w:pPr>
            <w:r>
              <w:rPr>
                <w:b/>
                <w:sz w:val="20"/>
                <w:szCs w:val="20"/>
              </w:rPr>
              <w:t xml:space="preserve">Protected Characteristic </w:t>
            </w:r>
          </w:p>
        </w:tc>
        <w:tc>
          <w:tcPr>
            <w:tcW w:w="1375" w:type="dxa"/>
            <w:shd w:val="clear" w:color="auto" w:fill="F2F2F2" w:themeFill="background1" w:themeFillShade="F2"/>
          </w:tcPr>
          <w:p w:rsidR="007A1521" w:rsidRPr="00321EBE" w:rsidRDefault="007A1521" w:rsidP="00321EBE">
            <w:pPr>
              <w:jc w:val="center"/>
              <w:rPr>
                <w:b/>
                <w:sz w:val="20"/>
                <w:szCs w:val="20"/>
              </w:rPr>
            </w:pPr>
            <w:r w:rsidRPr="00321EBE">
              <w:rPr>
                <w:b/>
                <w:sz w:val="20"/>
                <w:szCs w:val="20"/>
              </w:rPr>
              <w:t>EDS2</w:t>
            </w:r>
            <w:r>
              <w:rPr>
                <w:b/>
                <w:sz w:val="20"/>
                <w:szCs w:val="20"/>
              </w:rPr>
              <w:t xml:space="preserve"> Indicator</w:t>
            </w:r>
          </w:p>
        </w:tc>
        <w:tc>
          <w:tcPr>
            <w:tcW w:w="1737" w:type="dxa"/>
            <w:shd w:val="clear" w:color="auto" w:fill="F2F2F2" w:themeFill="background1" w:themeFillShade="F2"/>
          </w:tcPr>
          <w:p w:rsidR="007A1521" w:rsidRPr="00321EBE" w:rsidRDefault="007A1521" w:rsidP="00321EBE">
            <w:pPr>
              <w:jc w:val="center"/>
              <w:rPr>
                <w:b/>
                <w:sz w:val="20"/>
                <w:szCs w:val="20"/>
              </w:rPr>
            </w:pPr>
            <w:r>
              <w:rPr>
                <w:b/>
                <w:sz w:val="20"/>
                <w:szCs w:val="20"/>
              </w:rPr>
              <w:t>Workforce Race Equality Standard (</w:t>
            </w:r>
            <w:r w:rsidRPr="00321EBE">
              <w:rPr>
                <w:b/>
                <w:sz w:val="20"/>
                <w:szCs w:val="20"/>
              </w:rPr>
              <w:t>WRES</w:t>
            </w:r>
            <w:r>
              <w:rPr>
                <w:b/>
                <w:sz w:val="20"/>
                <w:szCs w:val="20"/>
              </w:rPr>
              <w:t>)</w:t>
            </w:r>
            <w:r w:rsidRPr="00321EBE">
              <w:rPr>
                <w:b/>
                <w:sz w:val="20"/>
                <w:szCs w:val="20"/>
              </w:rPr>
              <w:t xml:space="preserve"> Indicator</w:t>
            </w:r>
          </w:p>
        </w:tc>
        <w:tc>
          <w:tcPr>
            <w:tcW w:w="1397" w:type="dxa"/>
            <w:shd w:val="clear" w:color="auto" w:fill="F2F2F2" w:themeFill="background1" w:themeFillShade="F2"/>
          </w:tcPr>
          <w:p w:rsidR="007A1521" w:rsidRDefault="007A1521" w:rsidP="00321EBE">
            <w:pPr>
              <w:jc w:val="center"/>
              <w:rPr>
                <w:b/>
                <w:sz w:val="20"/>
                <w:szCs w:val="20"/>
              </w:rPr>
            </w:pPr>
            <w:r>
              <w:rPr>
                <w:b/>
                <w:sz w:val="20"/>
                <w:szCs w:val="20"/>
              </w:rPr>
              <w:t>Workforce Disability Equality Standard</w:t>
            </w:r>
          </w:p>
          <w:p w:rsidR="007A1521" w:rsidRPr="00321EBE" w:rsidRDefault="007A1521" w:rsidP="00321EBE">
            <w:pPr>
              <w:jc w:val="center"/>
              <w:rPr>
                <w:b/>
                <w:sz w:val="20"/>
                <w:szCs w:val="20"/>
              </w:rPr>
            </w:pPr>
            <w:r>
              <w:rPr>
                <w:b/>
                <w:sz w:val="20"/>
                <w:szCs w:val="20"/>
              </w:rPr>
              <w:t>WDES (Metrics currently being devised)</w:t>
            </w:r>
          </w:p>
        </w:tc>
        <w:tc>
          <w:tcPr>
            <w:tcW w:w="2299" w:type="dxa"/>
            <w:shd w:val="clear" w:color="auto" w:fill="F2F2F2" w:themeFill="background1" w:themeFillShade="F2"/>
          </w:tcPr>
          <w:p w:rsidR="007A1521" w:rsidRPr="00321EBE" w:rsidRDefault="007A1521" w:rsidP="00321EBE">
            <w:pPr>
              <w:jc w:val="center"/>
              <w:rPr>
                <w:b/>
                <w:sz w:val="20"/>
                <w:szCs w:val="20"/>
              </w:rPr>
            </w:pPr>
            <w:r w:rsidRPr="00321EBE">
              <w:rPr>
                <w:b/>
                <w:sz w:val="20"/>
                <w:szCs w:val="20"/>
              </w:rPr>
              <w:t>Progress</w:t>
            </w:r>
            <w:r>
              <w:rPr>
                <w:b/>
                <w:sz w:val="20"/>
                <w:szCs w:val="20"/>
              </w:rPr>
              <w:t xml:space="preserve"> to date </w:t>
            </w:r>
          </w:p>
        </w:tc>
        <w:tc>
          <w:tcPr>
            <w:tcW w:w="1637" w:type="dxa"/>
            <w:shd w:val="clear" w:color="auto" w:fill="F2F2F2" w:themeFill="background1" w:themeFillShade="F2"/>
          </w:tcPr>
          <w:p w:rsidR="007A1521" w:rsidRPr="00321EBE" w:rsidRDefault="007A1521" w:rsidP="007A1521">
            <w:pPr>
              <w:jc w:val="center"/>
              <w:rPr>
                <w:b/>
                <w:sz w:val="20"/>
                <w:szCs w:val="20"/>
              </w:rPr>
            </w:pPr>
            <w:r>
              <w:rPr>
                <w:b/>
                <w:sz w:val="20"/>
                <w:szCs w:val="20"/>
              </w:rPr>
              <w:t xml:space="preserve">Status </w:t>
            </w:r>
          </w:p>
        </w:tc>
        <w:tc>
          <w:tcPr>
            <w:tcW w:w="1616" w:type="dxa"/>
            <w:shd w:val="clear" w:color="auto" w:fill="F2F2F2" w:themeFill="background1" w:themeFillShade="F2"/>
          </w:tcPr>
          <w:p w:rsidR="007A1521" w:rsidRPr="00321EBE" w:rsidRDefault="007A1521" w:rsidP="00321EBE">
            <w:pPr>
              <w:jc w:val="center"/>
              <w:rPr>
                <w:b/>
                <w:sz w:val="20"/>
                <w:szCs w:val="20"/>
              </w:rPr>
            </w:pPr>
            <w:r>
              <w:rPr>
                <w:b/>
                <w:sz w:val="20"/>
                <w:szCs w:val="20"/>
              </w:rPr>
              <w:t xml:space="preserve">Lead </w:t>
            </w:r>
          </w:p>
        </w:tc>
      </w:tr>
      <w:tr w:rsidR="00E00254" w:rsidTr="00DB5C3C">
        <w:tc>
          <w:tcPr>
            <w:tcW w:w="2403" w:type="dxa"/>
          </w:tcPr>
          <w:p w:rsidR="007A1521" w:rsidRPr="001950FE" w:rsidRDefault="007A1521" w:rsidP="00D80EDA">
            <w:pPr>
              <w:pStyle w:val="NormalWeb"/>
              <w:numPr>
                <w:ilvl w:val="0"/>
                <w:numId w:val="5"/>
              </w:numPr>
              <w:shd w:val="clear" w:color="auto" w:fill="FFFFFF"/>
              <w:spacing w:before="0" w:beforeAutospacing="0" w:after="0" w:afterAutospacing="0" w:line="276" w:lineRule="auto"/>
              <w:rPr>
                <w:rFonts w:asciiTheme="minorHAnsi" w:hAnsiTheme="minorHAnsi" w:cs="Arial"/>
                <w:sz w:val="20"/>
                <w:szCs w:val="20"/>
              </w:rPr>
            </w:pPr>
            <w:r w:rsidRPr="001950FE">
              <w:rPr>
                <w:rFonts w:asciiTheme="minorHAnsi" w:hAnsiTheme="minorHAnsi" w:cs="Arial"/>
                <w:bCs/>
                <w:sz w:val="20"/>
                <w:szCs w:val="20"/>
                <w:lang w:eastAsia="en-US"/>
              </w:rPr>
              <w:t>Mentoring programme supporting Trust staff</w:t>
            </w:r>
          </w:p>
          <w:p w:rsidR="007A1521" w:rsidRPr="001950FE" w:rsidRDefault="007A1521" w:rsidP="00D80EDA">
            <w:pPr>
              <w:pStyle w:val="ListParagraph"/>
              <w:rPr>
                <w:sz w:val="20"/>
                <w:szCs w:val="20"/>
              </w:rPr>
            </w:pPr>
          </w:p>
        </w:tc>
        <w:tc>
          <w:tcPr>
            <w:tcW w:w="1710" w:type="dxa"/>
          </w:tcPr>
          <w:p w:rsidR="007A1521" w:rsidRPr="001950FE" w:rsidRDefault="007A1521" w:rsidP="00D80EDA">
            <w:pPr>
              <w:rPr>
                <w:sz w:val="20"/>
                <w:szCs w:val="20"/>
              </w:rPr>
            </w:pPr>
            <w:r w:rsidRPr="001950FE">
              <w:rPr>
                <w:sz w:val="20"/>
                <w:szCs w:val="20"/>
              </w:rPr>
              <w:t>Race</w:t>
            </w:r>
          </w:p>
        </w:tc>
        <w:tc>
          <w:tcPr>
            <w:tcW w:w="1375" w:type="dxa"/>
          </w:tcPr>
          <w:p w:rsidR="007A1521" w:rsidRPr="001950FE" w:rsidRDefault="007A1521" w:rsidP="00D80EDA">
            <w:pPr>
              <w:rPr>
                <w:sz w:val="20"/>
                <w:szCs w:val="20"/>
              </w:rPr>
            </w:pPr>
            <w:r w:rsidRPr="001950FE">
              <w:rPr>
                <w:sz w:val="20"/>
                <w:szCs w:val="20"/>
              </w:rPr>
              <w:t>3.3</w:t>
            </w:r>
          </w:p>
        </w:tc>
        <w:tc>
          <w:tcPr>
            <w:tcW w:w="1737" w:type="dxa"/>
          </w:tcPr>
          <w:p w:rsidR="007A1521" w:rsidRPr="001950FE" w:rsidRDefault="007A1521" w:rsidP="00D80EDA">
            <w:pPr>
              <w:rPr>
                <w:sz w:val="20"/>
                <w:szCs w:val="20"/>
              </w:rPr>
            </w:pPr>
            <w:r w:rsidRPr="001950FE">
              <w:rPr>
                <w:sz w:val="20"/>
                <w:szCs w:val="20"/>
              </w:rPr>
              <w:t>Indicator 4</w:t>
            </w:r>
          </w:p>
          <w:p w:rsidR="007A1521" w:rsidRPr="001950FE" w:rsidRDefault="007A1521" w:rsidP="00E26407">
            <w:pPr>
              <w:rPr>
                <w:sz w:val="20"/>
                <w:szCs w:val="20"/>
              </w:rPr>
            </w:pPr>
          </w:p>
        </w:tc>
        <w:tc>
          <w:tcPr>
            <w:tcW w:w="1397" w:type="dxa"/>
          </w:tcPr>
          <w:p w:rsidR="007A1521" w:rsidRPr="001950FE" w:rsidRDefault="007A1521" w:rsidP="00D80EDA">
            <w:pPr>
              <w:pStyle w:val="NormalWeb"/>
              <w:shd w:val="clear" w:color="auto" w:fill="FFFFFF"/>
              <w:spacing w:before="0" w:beforeAutospacing="0" w:after="0" w:afterAutospacing="0" w:line="276" w:lineRule="auto"/>
              <w:rPr>
                <w:rFonts w:asciiTheme="minorHAnsi" w:hAnsiTheme="minorHAnsi" w:cs="Arial"/>
                <w:sz w:val="20"/>
                <w:szCs w:val="20"/>
              </w:rPr>
            </w:pPr>
          </w:p>
        </w:tc>
        <w:tc>
          <w:tcPr>
            <w:tcW w:w="2299" w:type="dxa"/>
          </w:tcPr>
          <w:p w:rsidR="007A1521" w:rsidRPr="001950FE" w:rsidRDefault="007A1521" w:rsidP="000F6BED">
            <w:pPr>
              <w:pStyle w:val="NormalWeb"/>
              <w:shd w:val="clear" w:color="auto" w:fill="FFFFFF"/>
              <w:spacing w:before="0" w:beforeAutospacing="0" w:after="0" w:afterAutospacing="0" w:line="276" w:lineRule="auto"/>
              <w:rPr>
                <w:rFonts w:asciiTheme="minorHAnsi" w:hAnsiTheme="minorHAnsi" w:cs="Arial"/>
                <w:sz w:val="20"/>
                <w:szCs w:val="20"/>
              </w:rPr>
            </w:pPr>
            <w:r w:rsidRPr="001950FE">
              <w:rPr>
                <w:rFonts w:asciiTheme="minorHAnsi" w:hAnsiTheme="minorHAnsi" w:cs="Arial"/>
                <w:sz w:val="20"/>
                <w:szCs w:val="20"/>
              </w:rPr>
              <w:t>The learning and development team have launched the next wave of mentees. The programme is to support staff and give them greater confidence, in their existing roles and also when they are consid</w:t>
            </w:r>
            <w:r w:rsidR="000F6BED" w:rsidRPr="001950FE">
              <w:rPr>
                <w:rFonts w:asciiTheme="minorHAnsi" w:hAnsiTheme="minorHAnsi" w:cs="Arial"/>
                <w:sz w:val="20"/>
                <w:szCs w:val="20"/>
              </w:rPr>
              <w:t xml:space="preserve">ering promotion opportunities. </w:t>
            </w:r>
          </w:p>
          <w:p w:rsidR="007A1521" w:rsidRPr="001950FE" w:rsidRDefault="007A1521" w:rsidP="00D80EDA">
            <w:pPr>
              <w:rPr>
                <w:sz w:val="20"/>
                <w:szCs w:val="20"/>
              </w:rPr>
            </w:pPr>
          </w:p>
        </w:tc>
        <w:tc>
          <w:tcPr>
            <w:tcW w:w="1637" w:type="dxa"/>
            <w:shd w:val="clear" w:color="auto" w:fill="00B050"/>
          </w:tcPr>
          <w:p w:rsidR="007A1521" w:rsidRPr="001950FE" w:rsidRDefault="007A1521" w:rsidP="007A1521">
            <w:pPr>
              <w:rPr>
                <w:sz w:val="20"/>
                <w:szCs w:val="20"/>
              </w:rPr>
            </w:pPr>
            <w:r w:rsidRPr="001950FE">
              <w:rPr>
                <w:sz w:val="20"/>
                <w:szCs w:val="20"/>
              </w:rPr>
              <w:t xml:space="preserve">Completed June 2017 </w:t>
            </w:r>
          </w:p>
          <w:p w:rsidR="007A1521" w:rsidRPr="001950FE" w:rsidRDefault="007A1521" w:rsidP="007A1521">
            <w:pPr>
              <w:rPr>
                <w:sz w:val="20"/>
                <w:szCs w:val="20"/>
              </w:rPr>
            </w:pPr>
          </w:p>
          <w:p w:rsidR="007A1521" w:rsidRPr="001950FE" w:rsidRDefault="007A1521" w:rsidP="007A1521">
            <w:pPr>
              <w:rPr>
                <w:sz w:val="20"/>
                <w:szCs w:val="20"/>
              </w:rPr>
            </w:pPr>
          </w:p>
          <w:p w:rsidR="007A1521" w:rsidRPr="001950FE" w:rsidRDefault="007A1521" w:rsidP="007A1521">
            <w:pPr>
              <w:rPr>
                <w:sz w:val="20"/>
                <w:szCs w:val="20"/>
              </w:rPr>
            </w:pPr>
          </w:p>
          <w:p w:rsidR="007A1521" w:rsidRPr="001950FE" w:rsidRDefault="007A1521" w:rsidP="007A1521">
            <w:pPr>
              <w:rPr>
                <w:sz w:val="20"/>
                <w:szCs w:val="20"/>
              </w:rPr>
            </w:pPr>
          </w:p>
          <w:p w:rsidR="007A1521" w:rsidRPr="001950FE" w:rsidRDefault="007A1521" w:rsidP="007A1521">
            <w:pPr>
              <w:rPr>
                <w:sz w:val="20"/>
                <w:szCs w:val="20"/>
              </w:rPr>
            </w:pPr>
          </w:p>
          <w:p w:rsidR="007A1521" w:rsidRPr="001950FE" w:rsidRDefault="007A1521" w:rsidP="007A1521">
            <w:pPr>
              <w:rPr>
                <w:sz w:val="20"/>
                <w:szCs w:val="20"/>
              </w:rPr>
            </w:pPr>
          </w:p>
          <w:p w:rsidR="007A1521" w:rsidRPr="001950FE" w:rsidRDefault="007A1521" w:rsidP="007A1521">
            <w:pPr>
              <w:rPr>
                <w:sz w:val="20"/>
                <w:szCs w:val="20"/>
              </w:rPr>
            </w:pPr>
          </w:p>
          <w:p w:rsidR="007A1521" w:rsidRPr="001950FE" w:rsidRDefault="007A1521" w:rsidP="007A1521">
            <w:pPr>
              <w:rPr>
                <w:sz w:val="20"/>
                <w:szCs w:val="20"/>
              </w:rPr>
            </w:pPr>
          </w:p>
          <w:p w:rsidR="007A1521" w:rsidRPr="001950FE" w:rsidRDefault="007A1521" w:rsidP="007A1521">
            <w:pPr>
              <w:rPr>
                <w:sz w:val="20"/>
                <w:szCs w:val="20"/>
              </w:rPr>
            </w:pPr>
          </w:p>
          <w:p w:rsidR="007A1521" w:rsidRPr="001950FE" w:rsidRDefault="007A1521" w:rsidP="007A1521">
            <w:pPr>
              <w:rPr>
                <w:sz w:val="20"/>
                <w:szCs w:val="20"/>
              </w:rPr>
            </w:pPr>
          </w:p>
          <w:p w:rsidR="007A1521" w:rsidRPr="001950FE" w:rsidRDefault="007A1521" w:rsidP="007A1521">
            <w:pPr>
              <w:rPr>
                <w:sz w:val="20"/>
                <w:szCs w:val="20"/>
              </w:rPr>
            </w:pPr>
          </w:p>
          <w:p w:rsidR="007A1521" w:rsidRPr="001950FE" w:rsidRDefault="007A1521" w:rsidP="007A1521">
            <w:pPr>
              <w:rPr>
                <w:sz w:val="20"/>
                <w:szCs w:val="20"/>
              </w:rPr>
            </w:pPr>
          </w:p>
        </w:tc>
        <w:tc>
          <w:tcPr>
            <w:tcW w:w="1616" w:type="dxa"/>
          </w:tcPr>
          <w:p w:rsidR="007A1521" w:rsidRPr="001950FE" w:rsidRDefault="007A1521" w:rsidP="00D80EDA">
            <w:pPr>
              <w:rPr>
                <w:sz w:val="20"/>
                <w:szCs w:val="20"/>
              </w:rPr>
            </w:pPr>
            <w:r w:rsidRPr="001950FE">
              <w:rPr>
                <w:sz w:val="20"/>
                <w:szCs w:val="20"/>
              </w:rPr>
              <w:t xml:space="preserve">L&amp;D – Stephanie Crow </w:t>
            </w:r>
          </w:p>
          <w:p w:rsidR="007A1521" w:rsidRPr="001950FE" w:rsidRDefault="007A1521" w:rsidP="00D80EDA">
            <w:pPr>
              <w:rPr>
                <w:sz w:val="20"/>
                <w:szCs w:val="20"/>
              </w:rPr>
            </w:pPr>
          </w:p>
          <w:p w:rsidR="007A1521" w:rsidRPr="001950FE" w:rsidRDefault="007A1521" w:rsidP="00D80EDA">
            <w:pPr>
              <w:rPr>
                <w:sz w:val="20"/>
                <w:szCs w:val="20"/>
              </w:rPr>
            </w:pPr>
          </w:p>
          <w:p w:rsidR="007A1521" w:rsidRPr="001950FE" w:rsidRDefault="007A1521" w:rsidP="00D80EDA">
            <w:pPr>
              <w:rPr>
                <w:sz w:val="20"/>
                <w:szCs w:val="20"/>
              </w:rPr>
            </w:pPr>
          </w:p>
          <w:p w:rsidR="007A1521" w:rsidRPr="001950FE" w:rsidRDefault="007A1521" w:rsidP="00D80EDA">
            <w:pPr>
              <w:rPr>
                <w:sz w:val="20"/>
                <w:szCs w:val="20"/>
              </w:rPr>
            </w:pPr>
          </w:p>
          <w:p w:rsidR="007A1521" w:rsidRPr="001950FE" w:rsidRDefault="007A1521" w:rsidP="00D80EDA">
            <w:pPr>
              <w:rPr>
                <w:sz w:val="20"/>
                <w:szCs w:val="20"/>
              </w:rPr>
            </w:pPr>
          </w:p>
          <w:p w:rsidR="007A1521" w:rsidRPr="001950FE" w:rsidRDefault="007A1521" w:rsidP="00D80EDA">
            <w:pPr>
              <w:rPr>
                <w:sz w:val="20"/>
                <w:szCs w:val="20"/>
              </w:rPr>
            </w:pPr>
          </w:p>
          <w:p w:rsidR="007A1521" w:rsidRPr="001950FE" w:rsidRDefault="007A1521" w:rsidP="00D80EDA">
            <w:pPr>
              <w:rPr>
                <w:sz w:val="20"/>
                <w:szCs w:val="20"/>
              </w:rPr>
            </w:pPr>
          </w:p>
          <w:p w:rsidR="007A1521" w:rsidRPr="001950FE" w:rsidRDefault="007A1521" w:rsidP="00D80EDA">
            <w:pPr>
              <w:rPr>
                <w:sz w:val="20"/>
                <w:szCs w:val="20"/>
              </w:rPr>
            </w:pPr>
          </w:p>
          <w:p w:rsidR="007A1521" w:rsidRPr="001950FE" w:rsidRDefault="007A1521" w:rsidP="00D80EDA">
            <w:pPr>
              <w:rPr>
                <w:sz w:val="20"/>
                <w:szCs w:val="20"/>
              </w:rPr>
            </w:pPr>
          </w:p>
          <w:p w:rsidR="007A1521" w:rsidRPr="001950FE" w:rsidRDefault="007A1521" w:rsidP="00D80EDA">
            <w:pPr>
              <w:rPr>
                <w:sz w:val="20"/>
                <w:szCs w:val="20"/>
              </w:rPr>
            </w:pPr>
          </w:p>
        </w:tc>
      </w:tr>
      <w:tr w:rsidR="00146EDE" w:rsidTr="00DB5C3C">
        <w:tc>
          <w:tcPr>
            <w:tcW w:w="2403" w:type="dxa"/>
          </w:tcPr>
          <w:p w:rsidR="000F6BED" w:rsidRPr="000F6BED" w:rsidRDefault="000F6BED" w:rsidP="000F6BED">
            <w:pPr>
              <w:pStyle w:val="NormalWeb"/>
              <w:numPr>
                <w:ilvl w:val="0"/>
                <w:numId w:val="5"/>
              </w:numPr>
              <w:shd w:val="clear" w:color="auto" w:fill="FFFFFF"/>
              <w:spacing w:before="0" w:beforeAutospacing="0" w:after="0" w:afterAutospacing="0" w:line="276" w:lineRule="auto"/>
              <w:rPr>
                <w:rFonts w:asciiTheme="minorHAnsi" w:hAnsiTheme="minorHAnsi" w:cs="Arial"/>
                <w:sz w:val="20"/>
                <w:szCs w:val="20"/>
              </w:rPr>
            </w:pPr>
            <w:r w:rsidRPr="008717B3">
              <w:rPr>
                <w:rFonts w:asciiTheme="minorHAnsi" w:hAnsiTheme="minorHAnsi" w:cs="Arial"/>
                <w:bCs/>
                <w:sz w:val="20"/>
                <w:szCs w:val="20"/>
                <w:lang w:eastAsia="en-US"/>
              </w:rPr>
              <w:t xml:space="preserve">Mentoring </w:t>
            </w:r>
            <w:r>
              <w:rPr>
                <w:rFonts w:asciiTheme="minorHAnsi" w:hAnsiTheme="minorHAnsi" w:cs="Arial"/>
                <w:bCs/>
                <w:sz w:val="20"/>
                <w:szCs w:val="20"/>
                <w:lang w:eastAsia="en-US"/>
              </w:rPr>
              <w:t>p</w:t>
            </w:r>
            <w:r w:rsidRPr="008717B3">
              <w:rPr>
                <w:rFonts w:asciiTheme="minorHAnsi" w:hAnsiTheme="minorHAnsi" w:cs="Arial"/>
                <w:bCs/>
                <w:sz w:val="20"/>
                <w:szCs w:val="20"/>
                <w:lang w:eastAsia="en-US"/>
              </w:rPr>
              <w:t>rogramme supporting Trust staff</w:t>
            </w:r>
          </w:p>
        </w:tc>
        <w:tc>
          <w:tcPr>
            <w:tcW w:w="1710" w:type="dxa"/>
          </w:tcPr>
          <w:p w:rsidR="000F6BED" w:rsidRPr="00630BF6" w:rsidRDefault="000F6BED" w:rsidP="001C4C4C">
            <w:r w:rsidRPr="00630BF6">
              <w:t>Race</w:t>
            </w:r>
          </w:p>
        </w:tc>
        <w:tc>
          <w:tcPr>
            <w:tcW w:w="1375" w:type="dxa"/>
          </w:tcPr>
          <w:p w:rsidR="000F6BED" w:rsidRPr="00630BF6" w:rsidRDefault="000F6BED" w:rsidP="001C4C4C">
            <w:r w:rsidRPr="00630BF6">
              <w:t>3.3</w:t>
            </w:r>
          </w:p>
        </w:tc>
        <w:tc>
          <w:tcPr>
            <w:tcW w:w="1737" w:type="dxa"/>
          </w:tcPr>
          <w:p w:rsidR="000F6BED" w:rsidRDefault="000F6BED" w:rsidP="001C4C4C">
            <w:r w:rsidRPr="00630BF6">
              <w:t>Indicator 4</w:t>
            </w:r>
          </w:p>
          <w:p w:rsidR="000F6BED" w:rsidRPr="00630BF6" w:rsidRDefault="000F6BED" w:rsidP="001C4C4C">
            <w:r>
              <w:rPr>
                <w:sz w:val="20"/>
                <w:szCs w:val="20"/>
              </w:rPr>
              <w:t>Indicator 7 (Action – how many BAME staff have been selected?)</w:t>
            </w:r>
          </w:p>
        </w:tc>
        <w:tc>
          <w:tcPr>
            <w:tcW w:w="1397" w:type="dxa"/>
          </w:tcPr>
          <w:p w:rsidR="000F6BED" w:rsidRDefault="000F6BED" w:rsidP="00D80EDA">
            <w:pPr>
              <w:pStyle w:val="NormalWeb"/>
              <w:shd w:val="clear" w:color="auto" w:fill="FFFFFF"/>
              <w:spacing w:before="0" w:beforeAutospacing="0" w:after="0" w:afterAutospacing="0" w:line="276" w:lineRule="auto"/>
              <w:rPr>
                <w:rFonts w:asciiTheme="minorHAnsi" w:hAnsiTheme="minorHAnsi" w:cs="Arial"/>
                <w:sz w:val="20"/>
                <w:szCs w:val="20"/>
              </w:rPr>
            </w:pPr>
          </w:p>
        </w:tc>
        <w:tc>
          <w:tcPr>
            <w:tcW w:w="2299" w:type="dxa"/>
          </w:tcPr>
          <w:p w:rsidR="000F6BED" w:rsidRDefault="000F6BED" w:rsidP="00D80EDA">
            <w:pPr>
              <w:pStyle w:val="NormalWeb"/>
              <w:shd w:val="clear" w:color="auto" w:fill="FFFFFF"/>
              <w:spacing w:before="0" w:beforeAutospacing="0" w:after="0" w:afterAutospacing="0" w:line="276" w:lineRule="auto"/>
              <w:rPr>
                <w:rFonts w:asciiTheme="minorHAnsi" w:hAnsiTheme="minorHAnsi" w:cs="Arial"/>
                <w:sz w:val="20"/>
                <w:szCs w:val="20"/>
              </w:rPr>
            </w:pPr>
            <w:r>
              <w:rPr>
                <w:sz w:val="20"/>
                <w:szCs w:val="20"/>
              </w:rPr>
              <w:t xml:space="preserve">Further discussion to take place with L&amp;D to establish how many BAME staff </w:t>
            </w:r>
            <w:proofErr w:type="gramStart"/>
            <w:r>
              <w:rPr>
                <w:sz w:val="20"/>
                <w:szCs w:val="20"/>
              </w:rPr>
              <w:t>have</w:t>
            </w:r>
            <w:proofErr w:type="gramEnd"/>
            <w:r>
              <w:rPr>
                <w:sz w:val="20"/>
                <w:szCs w:val="20"/>
              </w:rPr>
              <w:t xml:space="preserve"> been selected onto this initiative?</w:t>
            </w:r>
          </w:p>
        </w:tc>
        <w:tc>
          <w:tcPr>
            <w:tcW w:w="1637" w:type="dxa"/>
            <w:shd w:val="clear" w:color="auto" w:fill="FFC000"/>
          </w:tcPr>
          <w:p w:rsidR="000F6BED" w:rsidRDefault="000F6BED" w:rsidP="007A1521">
            <w:pPr>
              <w:rPr>
                <w:sz w:val="20"/>
                <w:szCs w:val="20"/>
              </w:rPr>
            </w:pPr>
            <w:r>
              <w:rPr>
                <w:sz w:val="20"/>
                <w:szCs w:val="20"/>
              </w:rPr>
              <w:t xml:space="preserve">TBC </w:t>
            </w:r>
          </w:p>
        </w:tc>
        <w:tc>
          <w:tcPr>
            <w:tcW w:w="1616" w:type="dxa"/>
          </w:tcPr>
          <w:p w:rsidR="000F6BED" w:rsidRDefault="000F6BED" w:rsidP="00D80EDA">
            <w:pPr>
              <w:rPr>
                <w:sz w:val="20"/>
                <w:szCs w:val="20"/>
              </w:rPr>
            </w:pPr>
            <w:r>
              <w:rPr>
                <w:sz w:val="20"/>
                <w:szCs w:val="20"/>
              </w:rPr>
              <w:t>L&amp;D – Stephanie Crow/</w:t>
            </w:r>
            <w:r w:rsidR="001950FE">
              <w:rPr>
                <w:sz w:val="20"/>
                <w:szCs w:val="20"/>
              </w:rPr>
              <w:t xml:space="preserve">EDI Lead </w:t>
            </w:r>
            <w:r>
              <w:rPr>
                <w:sz w:val="20"/>
                <w:szCs w:val="20"/>
              </w:rPr>
              <w:t>Bina Saini</w:t>
            </w:r>
          </w:p>
        </w:tc>
      </w:tr>
      <w:tr w:rsidR="00B726D9" w:rsidTr="00DB5C3C">
        <w:tc>
          <w:tcPr>
            <w:tcW w:w="2403" w:type="dxa"/>
            <w:shd w:val="clear" w:color="auto" w:fill="auto"/>
          </w:tcPr>
          <w:p w:rsidR="007A1521" w:rsidRDefault="007A1521" w:rsidP="00321EBE">
            <w:pPr>
              <w:pStyle w:val="ListParagraph"/>
              <w:numPr>
                <w:ilvl w:val="0"/>
                <w:numId w:val="5"/>
              </w:numPr>
              <w:rPr>
                <w:sz w:val="20"/>
                <w:szCs w:val="20"/>
              </w:rPr>
            </w:pPr>
            <w:r>
              <w:rPr>
                <w:sz w:val="20"/>
                <w:szCs w:val="20"/>
              </w:rPr>
              <w:t xml:space="preserve">Board seminar </w:t>
            </w:r>
          </w:p>
        </w:tc>
        <w:tc>
          <w:tcPr>
            <w:tcW w:w="1710" w:type="dxa"/>
            <w:shd w:val="clear" w:color="auto" w:fill="auto"/>
          </w:tcPr>
          <w:p w:rsidR="007A1521" w:rsidRDefault="007A1521">
            <w:pPr>
              <w:rPr>
                <w:sz w:val="20"/>
                <w:szCs w:val="20"/>
              </w:rPr>
            </w:pPr>
            <w:r>
              <w:rPr>
                <w:sz w:val="20"/>
                <w:szCs w:val="20"/>
              </w:rPr>
              <w:t xml:space="preserve">Race </w:t>
            </w:r>
          </w:p>
        </w:tc>
        <w:tc>
          <w:tcPr>
            <w:tcW w:w="1375" w:type="dxa"/>
            <w:shd w:val="clear" w:color="auto" w:fill="auto"/>
          </w:tcPr>
          <w:p w:rsidR="007A1521" w:rsidRDefault="007A1521">
            <w:pPr>
              <w:rPr>
                <w:sz w:val="20"/>
                <w:szCs w:val="20"/>
              </w:rPr>
            </w:pPr>
            <w:r>
              <w:rPr>
                <w:sz w:val="20"/>
                <w:szCs w:val="20"/>
              </w:rPr>
              <w:t>4.1</w:t>
            </w:r>
          </w:p>
        </w:tc>
        <w:tc>
          <w:tcPr>
            <w:tcW w:w="1737" w:type="dxa"/>
            <w:shd w:val="clear" w:color="auto" w:fill="auto"/>
          </w:tcPr>
          <w:p w:rsidR="007A1521" w:rsidRDefault="007A1521">
            <w:pPr>
              <w:rPr>
                <w:sz w:val="20"/>
                <w:szCs w:val="20"/>
              </w:rPr>
            </w:pPr>
            <w:r>
              <w:rPr>
                <w:sz w:val="20"/>
                <w:szCs w:val="20"/>
              </w:rPr>
              <w:t xml:space="preserve">Indicator 8 </w:t>
            </w:r>
          </w:p>
        </w:tc>
        <w:tc>
          <w:tcPr>
            <w:tcW w:w="1397" w:type="dxa"/>
            <w:shd w:val="clear" w:color="auto" w:fill="auto"/>
          </w:tcPr>
          <w:p w:rsidR="007A1521" w:rsidRDefault="007A1521">
            <w:pPr>
              <w:rPr>
                <w:sz w:val="20"/>
                <w:szCs w:val="20"/>
              </w:rPr>
            </w:pPr>
          </w:p>
        </w:tc>
        <w:tc>
          <w:tcPr>
            <w:tcW w:w="2299" w:type="dxa"/>
            <w:shd w:val="clear" w:color="auto" w:fill="auto"/>
          </w:tcPr>
          <w:p w:rsidR="007A1521" w:rsidRDefault="007A1521">
            <w:pPr>
              <w:rPr>
                <w:sz w:val="20"/>
                <w:szCs w:val="20"/>
              </w:rPr>
            </w:pPr>
            <w:r>
              <w:rPr>
                <w:sz w:val="20"/>
                <w:szCs w:val="20"/>
              </w:rPr>
              <w:t xml:space="preserve">Equality and Diversity seminar at Trust Board, facilitated by Roger Kline focussing in particular </w:t>
            </w:r>
            <w:r w:rsidR="006C7D1B">
              <w:rPr>
                <w:sz w:val="20"/>
                <w:szCs w:val="20"/>
              </w:rPr>
              <w:t xml:space="preserve"> </w:t>
            </w:r>
            <w:r>
              <w:rPr>
                <w:sz w:val="20"/>
                <w:szCs w:val="20"/>
              </w:rPr>
              <w:t xml:space="preserve">on race relations </w:t>
            </w:r>
          </w:p>
          <w:p w:rsidR="007A1521" w:rsidRDefault="007A1521">
            <w:pPr>
              <w:rPr>
                <w:sz w:val="20"/>
                <w:szCs w:val="20"/>
              </w:rPr>
            </w:pPr>
          </w:p>
        </w:tc>
        <w:tc>
          <w:tcPr>
            <w:tcW w:w="1637" w:type="dxa"/>
            <w:shd w:val="clear" w:color="auto" w:fill="00B050"/>
          </w:tcPr>
          <w:p w:rsidR="007A1521" w:rsidRDefault="007A1521" w:rsidP="007A1521">
            <w:pPr>
              <w:rPr>
                <w:sz w:val="20"/>
                <w:szCs w:val="20"/>
              </w:rPr>
            </w:pPr>
            <w:r>
              <w:rPr>
                <w:sz w:val="20"/>
                <w:szCs w:val="20"/>
              </w:rPr>
              <w:t xml:space="preserve">Completed September 2017 </w:t>
            </w:r>
          </w:p>
          <w:p w:rsidR="007A1521" w:rsidRDefault="007A1521" w:rsidP="007A1521">
            <w:pPr>
              <w:rPr>
                <w:sz w:val="20"/>
                <w:szCs w:val="20"/>
              </w:rPr>
            </w:pPr>
          </w:p>
        </w:tc>
        <w:tc>
          <w:tcPr>
            <w:tcW w:w="1616" w:type="dxa"/>
            <w:shd w:val="clear" w:color="auto" w:fill="auto"/>
          </w:tcPr>
          <w:p w:rsidR="006C7D1B" w:rsidRDefault="007A1521">
            <w:pPr>
              <w:rPr>
                <w:sz w:val="20"/>
                <w:szCs w:val="20"/>
              </w:rPr>
            </w:pPr>
            <w:r>
              <w:rPr>
                <w:sz w:val="20"/>
                <w:szCs w:val="20"/>
              </w:rPr>
              <w:t>Lakhvir Rellon</w:t>
            </w:r>
          </w:p>
          <w:p w:rsidR="006C7D1B" w:rsidRDefault="006C7D1B">
            <w:pPr>
              <w:rPr>
                <w:sz w:val="20"/>
                <w:szCs w:val="20"/>
              </w:rPr>
            </w:pPr>
          </w:p>
          <w:p w:rsidR="006C7D1B" w:rsidRDefault="006C7D1B">
            <w:pPr>
              <w:rPr>
                <w:sz w:val="20"/>
                <w:szCs w:val="20"/>
              </w:rPr>
            </w:pPr>
          </w:p>
          <w:p w:rsidR="006C7D1B" w:rsidRDefault="006C7D1B">
            <w:pPr>
              <w:rPr>
                <w:sz w:val="20"/>
                <w:szCs w:val="20"/>
              </w:rPr>
            </w:pPr>
          </w:p>
          <w:p w:rsidR="006C7D1B" w:rsidRDefault="006C7D1B">
            <w:pPr>
              <w:rPr>
                <w:sz w:val="20"/>
                <w:szCs w:val="20"/>
              </w:rPr>
            </w:pPr>
          </w:p>
          <w:p w:rsidR="006C7D1B" w:rsidRDefault="006C7D1B">
            <w:pPr>
              <w:rPr>
                <w:sz w:val="20"/>
                <w:szCs w:val="20"/>
              </w:rPr>
            </w:pPr>
          </w:p>
          <w:p w:rsidR="007A1521" w:rsidRDefault="007A1521">
            <w:pPr>
              <w:rPr>
                <w:sz w:val="20"/>
                <w:szCs w:val="20"/>
              </w:rPr>
            </w:pPr>
            <w:r>
              <w:rPr>
                <w:sz w:val="20"/>
                <w:szCs w:val="20"/>
              </w:rPr>
              <w:t xml:space="preserve"> </w:t>
            </w:r>
          </w:p>
        </w:tc>
      </w:tr>
      <w:tr w:rsidR="00B726D9" w:rsidTr="00DB5C3C">
        <w:tc>
          <w:tcPr>
            <w:tcW w:w="2403" w:type="dxa"/>
            <w:shd w:val="clear" w:color="auto" w:fill="auto"/>
          </w:tcPr>
          <w:p w:rsidR="007A1521" w:rsidRDefault="007A1521" w:rsidP="00321EBE">
            <w:pPr>
              <w:pStyle w:val="ListParagraph"/>
              <w:numPr>
                <w:ilvl w:val="0"/>
                <w:numId w:val="5"/>
              </w:numPr>
              <w:rPr>
                <w:sz w:val="20"/>
                <w:szCs w:val="20"/>
              </w:rPr>
            </w:pPr>
            <w:r>
              <w:rPr>
                <w:sz w:val="20"/>
                <w:szCs w:val="20"/>
              </w:rPr>
              <w:lastRenderedPageBreak/>
              <w:t xml:space="preserve">Equality impact assessment (EIA) training for managers </w:t>
            </w:r>
          </w:p>
          <w:p w:rsidR="007A1521" w:rsidRDefault="007A1521">
            <w:pPr>
              <w:rPr>
                <w:sz w:val="20"/>
                <w:szCs w:val="20"/>
              </w:rPr>
            </w:pPr>
          </w:p>
        </w:tc>
        <w:tc>
          <w:tcPr>
            <w:tcW w:w="1710" w:type="dxa"/>
            <w:shd w:val="clear" w:color="auto" w:fill="auto"/>
          </w:tcPr>
          <w:p w:rsidR="007A1521" w:rsidRDefault="007A1521" w:rsidP="000C2101">
            <w:pPr>
              <w:rPr>
                <w:sz w:val="20"/>
                <w:szCs w:val="20"/>
              </w:rPr>
            </w:pPr>
            <w:r>
              <w:rPr>
                <w:sz w:val="20"/>
                <w:szCs w:val="20"/>
              </w:rPr>
              <w:t xml:space="preserve">All protected characteristic </w:t>
            </w:r>
          </w:p>
        </w:tc>
        <w:tc>
          <w:tcPr>
            <w:tcW w:w="1375" w:type="dxa"/>
            <w:shd w:val="clear" w:color="auto" w:fill="auto"/>
          </w:tcPr>
          <w:p w:rsidR="007A1521" w:rsidRDefault="007A1521">
            <w:pPr>
              <w:rPr>
                <w:sz w:val="20"/>
                <w:szCs w:val="20"/>
              </w:rPr>
            </w:pPr>
            <w:r>
              <w:rPr>
                <w:sz w:val="20"/>
                <w:szCs w:val="20"/>
              </w:rPr>
              <w:t>1.1, 4.3</w:t>
            </w:r>
          </w:p>
        </w:tc>
        <w:tc>
          <w:tcPr>
            <w:tcW w:w="1737" w:type="dxa"/>
            <w:shd w:val="clear" w:color="auto" w:fill="auto"/>
          </w:tcPr>
          <w:p w:rsidR="007A1521" w:rsidRDefault="007A1521">
            <w:pPr>
              <w:rPr>
                <w:sz w:val="20"/>
                <w:szCs w:val="20"/>
              </w:rPr>
            </w:pPr>
            <w:r>
              <w:rPr>
                <w:sz w:val="20"/>
                <w:szCs w:val="20"/>
              </w:rPr>
              <w:t>Indicator 4-9</w:t>
            </w:r>
          </w:p>
          <w:p w:rsidR="007A1521" w:rsidRDefault="007A1521">
            <w:pPr>
              <w:rPr>
                <w:sz w:val="20"/>
                <w:szCs w:val="20"/>
              </w:rPr>
            </w:pPr>
          </w:p>
          <w:p w:rsidR="007A1521" w:rsidRDefault="007A1521" w:rsidP="003909DC">
            <w:pPr>
              <w:rPr>
                <w:sz w:val="20"/>
                <w:szCs w:val="20"/>
              </w:rPr>
            </w:pPr>
            <w:r>
              <w:rPr>
                <w:sz w:val="20"/>
                <w:szCs w:val="20"/>
              </w:rPr>
              <w:t xml:space="preserve">The EIA training allows staff and managers to think differently and embed inclusion into everything they do. It allows biases to be addressed and actions to be put into place where possible to address any inequalities. </w:t>
            </w:r>
          </w:p>
          <w:p w:rsidR="00B73B53" w:rsidRDefault="00B73B53" w:rsidP="003909DC">
            <w:pPr>
              <w:rPr>
                <w:sz w:val="20"/>
                <w:szCs w:val="20"/>
              </w:rPr>
            </w:pPr>
          </w:p>
        </w:tc>
        <w:tc>
          <w:tcPr>
            <w:tcW w:w="1397" w:type="dxa"/>
            <w:shd w:val="clear" w:color="auto" w:fill="auto"/>
          </w:tcPr>
          <w:p w:rsidR="007A1521" w:rsidRDefault="007A1521">
            <w:pPr>
              <w:rPr>
                <w:sz w:val="20"/>
                <w:szCs w:val="20"/>
              </w:rPr>
            </w:pPr>
          </w:p>
        </w:tc>
        <w:tc>
          <w:tcPr>
            <w:tcW w:w="2299" w:type="dxa"/>
            <w:shd w:val="clear" w:color="auto" w:fill="auto"/>
          </w:tcPr>
          <w:p w:rsidR="007A1521" w:rsidRDefault="007A1521">
            <w:pPr>
              <w:rPr>
                <w:sz w:val="20"/>
                <w:szCs w:val="20"/>
              </w:rPr>
            </w:pPr>
            <w:r>
              <w:rPr>
                <w:sz w:val="20"/>
                <w:szCs w:val="20"/>
              </w:rPr>
              <w:t xml:space="preserve">Inclusive employers, a leading D&amp;I external organisation facilitated two training sessions with the EDI lead on Equality Impact assessments for managers. 22 staff attended </w:t>
            </w:r>
          </w:p>
          <w:p w:rsidR="007A1521" w:rsidRDefault="007A1521">
            <w:pPr>
              <w:rPr>
                <w:sz w:val="20"/>
                <w:szCs w:val="20"/>
              </w:rPr>
            </w:pPr>
            <w:r>
              <w:rPr>
                <w:sz w:val="20"/>
                <w:szCs w:val="20"/>
              </w:rPr>
              <w:t xml:space="preserve">Due to high demand the EDI lead facilitated two further sessions, Approximately 12 staff were training. </w:t>
            </w:r>
          </w:p>
          <w:p w:rsidR="007A1521" w:rsidRDefault="007A1521">
            <w:pPr>
              <w:rPr>
                <w:sz w:val="20"/>
                <w:szCs w:val="20"/>
              </w:rPr>
            </w:pPr>
          </w:p>
          <w:p w:rsidR="007A1521" w:rsidRDefault="007A1521" w:rsidP="003909DC">
            <w:pPr>
              <w:rPr>
                <w:sz w:val="20"/>
                <w:szCs w:val="20"/>
              </w:rPr>
            </w:pPr>
          </w:p>
        </w:tc>
        <w:tc>
          <w:tcPr>
            <w:tcW w:w="1637" w:type="dxa"/>
            <w:shd w:val="clear" w:color="auto" w:fill="00B050"/>
          </w:tcPr>
          <w:p w:rsidR="007A1521" w:rsidRDefault="007A1521" w:rsidP="007A1521">
            <w:pPr>
              <w:rPr>
                <w:sz w:val="20"/>
                <w:szCs w:val="20"/>
              </w:rPr>
            </w:pPr>
            <w:r>
              <w:rPr>
                <w:sz w:val="20"/>
                <w:szCs w:val="20"/>
              </w:rPr>
              <w:t>1</w:t>
            </w:r>
            <w:r w:rsidRPr="00630D55">
              <w:rPr>
                <w:sz w:val="20"/>
                <w:szCs w:val="20"/>
                <w:vertAlign w:val="superscript"/>
              </w:rPr>
              <w:t>st</w:t>
            </w:r>
            <w:r>
              <w:rPr>
                <w:sz w:val="20"/>
                <w:szCs w:val="20"/>
              </w:rPr>
              <w:t xml:space="preserve"> February 2018 </w:t>
            </w:r>
          </w:p>
          <w:p w:rsidR="007A1521" w:rsidRDefault="007A1521" w:rsidP="007A1521">
            <w:pPr>
              <w:rPr>
                <w:sz w:val="20"/>
                <w:szCs w:val="20"/>
              </w:rPr>
            </w:pPr>
          </w:p>
          <w:p w:rsidR="007A1521" w:rsidRDefault="007A1521" w:rsidP="007A1521">
            <w:pPr>
              <w:rPr>
                <w:sz w:val="20"/>
                <w:szCs w:val="20"/>
              </w:rPr>
            </w:pPr>
          </w:p>
          <w:p w:rsidR="007A1521" w:rsidRDefault="007A1521" w:rsidP="007A1521">
            <w:pPr>
              <w:rPr>
                <w:sz w:val="20"/>
                <w:szCs w:val="20"/>
              </w:rPr>
            </w:pPr>
          </w:p>
          <w:p w:rsidR="007A1521" w:rsidRDefault="007A1521" w:rsidP="007A1521">
            <w:pPr>
              <w:rPr>
                <w:sz w:val="20"/>
                <w:szCs w:val="20"/>
              </w:rPr>
            </w:pPr>
          </w:p>
          <w:p w:rsidR="007A1521" w:rsidRDefault="007A1521" w:rsidP="007A1521">
            <w:pPr>
              <w:rPr>
                <w:sz w:val="20"/>
                <w:szCs w:val="20"/>
              </w:rPr>
            </w:pPr>
          </w:p>
          <w:p w:rsidR="007A1521" w:rsidRDefault="007A1521" w:rsidP="007A1521">
            <w:pPr>
              <w:rPr>
                <w:sz w:val="20"/>
                <w:szCs w:val="20"/>
              </w:rPr>
            </w:pPr>
          </w:p>
          <w:p w:rsidR="007A1521" w:rsidRDefault="007A1521" w:rsidP="007A1521">
            <w:pPr>
              <w:rPr>
                <w:sz w:val="20"/>
                <w:szCs w:val="20"/>
              </w:rPr>
            </w:pPr>
            <w:r>
              <w:rPr>
                <w:sz w:val="20"/>
                <w:szCs w:val="20"/>
              </w:rPr>
              <w:t>11</w:t>
            </w:r>
            <w:r w:rsidRPr="00630D55">
              <w:rPr>
                <w:sz w:val="20"/>
                <w:szCs w:val="20"/>
                <w:vertAlign w:val="superscript"/>
              </w:rPr>
              <w:t>th</w:t>
            </w:r>
            <w:r>
              <w:rPr>
                <w:sz w:val="20"/>
                <w:szCs w:val="20"/>
              </w:rPr>
              <w:t xml:space="preserve"> April 2018</w:t>
            </w:r>
          </w:p>
          <w:p w:rsidR="007A1521" w:rsidRDefault="007A1521" w:rsidP="007A1521">
            <w:pPr>
              <w:rPr>
                <w:sz w:val="20"/>
                <w:szCs w:val="20"/>
              </w:rPr>
            </w:pPr>
          </w:p>
          <w:p w:rsidR="007A1521" w:rsidRDefault="007A1521" w:rsidP="007A1521">
            <w:pPr>
              <w:rPr>
                <w:sz w:val="20"/>
                <w:szCs w:val="20"/>
              </w:rPr>
            </w:pPr>
          </w:p>
          <w:p w:rsidR="007A1521" w:rsidRDefault="007A1521" w:rsidP="007A1521">
            <w:pPr>
              <w:rPr>
                <w:sz w:val="20"/>
                <w:szCs w:val="20"/>
              </w:rPr>
            </w:pPr>
          </w:p>
          <w:p w:rsidR="007A1521" w:rsidRDefault="007A1521" w:rsidP="007A1521">
            <w:pPr>
              <w:rPr>
                <w:sz w:val="20"/>
                <w:szCs w:val="20"/>
              </w:rPr>
            </w:pPr>
          </w:p>
          <w:p w:rsidR="007A1521" w:rsidRDefault="007A1521" w:rsidP="007A1521">
            <w:pPr>
              <w:rPr>
                <w:sz w:val="20"/>
                <w:szCs w:val="20"/>
              </w:rPr>
            </w:pPr>
          </w:p>
        </w:tc>
        <w:tc>
          <w:tcPr>
            <w:tcW w:w="1616" w:type="dxa"/>
          </w:tcPr>
          <w:p w:rsidR="007A1521" w:rsidRDefault="007A1521">
            <w:pPr>
              <w:rPr>
                <w:sz w:val="20"/>
                <w:szCs w:val="20"/>
              </w:rPr>
            </w:pPr>
            <w:r>
              <w:rPr>
                <w:sz w:val="20"/>
                <w:szCs w:val="20"/>
              </w:rPr>
              <w:t xml:space="preserve">EDI Lead – Bina Saini </w:t>
            </w:r>
          </w:p>
        </w:tc>
      </w:tr>
      <w:tr w:rsidR="00E00254" w:rsidTr="00DB5C3C">
        <w:tc>
          <w:tcPr>
            <w:tcW w:w="2403" w:type="dxa"/>
            <w:shd w:val="clear" w:color="auto" w:fill="auto"/>
          </w:tcPr>
          <w:p w:rsidR="00B73B53" w:rsidRDefault="00B73B53" w:rsidP="001950FE">
            <w:pPr>
              <w:pStyle w:val="ListParagraph"/>
              <w:numPr>
                <w:ilvl w:val="0"/>
                <w:numId w:val="5"/>
              </w:numPr>
              <w:rPr>
                <w:sz w:val="20"/>
                <w:szCs w:val="20"/>
              </w:rPr>
            </w:pPr>
            <w:r>
              <w:rPr>
                <w:sz w:val="20"/>
                <w:szCs w:val="20"/>
              </w:rPr>
              <w:t xml:space="preserve">Equality impact assessment (EIA) training for managers </w:t>
            </w:r>
          </w:p>
          <w:p w:rsidR="00B73B53" w:rsidRDefault="00B73B53" w:rsidP="001950FE">
            <w:pPr>
              <w:pStyle w:val="ListParagraph"/>
              <w:rPr>
                <w:sz w:val="20"/>
                <w:szCs w:val="20"/>
              </w:rPr>
            </w:pPr>
          </w:p>
        </w:tc>
        <w:tc>
          <w:tcPr>
            <w:tcW w:w="1710" w:type="dxa"/>
            <w:shd w:val="clear" w:color="auto" w:fill="auto"/>
          </w:tcPr>
          <w:p w:rsidR="00B73B53" w:rsidRPr="0097127E" w:rsidRDefault="00B73B53" w:rsidP="001C4C4C">
            <w:r w:rsidRPr="0097127E">
              <w:t xml:space="preserve">All protected characteristic </w:t>
            </w:r>
          </w:p>
        </w:tc>
        <w:tc>
          <w:tcPr>
            <w:tcW w:w="1375" w:type="dxa"/>
            <w:shd w:val="clear" w:color="auto" w:fill="auto"/>
          </w:tcPr>
          <w:p w:rsidR="00B73B53" w:rsidRDefault="00B73B53" w:rsidP="001C4C4C">
            <w:r w:rsidRPr="0097127E">
              <w:t>1.1, 4.3</w:t>
            </w:r>
          </w:p>
        </w:tc>
        <w:tc>
          <w:tcPr>
            <w:tcW w:w="1737" w:type="dxa"/>
            <w:shd w:val="clear" w:color="auto" w:fill="auto"/>
          </w:tcPr>
          <w:p w:rsidR="00B73B53" w:rsidRDefault="00B73B53" w:rsidP="00B73B53">
            <w:pPr>
              <w:rPr>
                <w:sz w:val="20"/>
                <w:szCs w:val="20"/>
              </w:rPr>
            </w:pPr>
            <w:r>
              <w:rPr>
                <w:sz w:val="20"/>
                <w:szCs w:val="20"/>
              </w:rPr>
              <w:t>Indicator 4-9</w:t>
            </w:r>
          </w:p>
          <w:p w:rsidR="00B73B53" w:rsidRDefault="00B73B53">
            <w:pPr>
              <w:rPr>
                <w:sz w:val="20"/>
                <w:szCs w:val="20"/>
              </w:rPr>
            </w:pPr>
          </w:p>
        </w:tc>
        <w:tc>
          <w:tcPr>
            <w:tcW w:w="1397" w:type="dxa"/>
            <w:shd w:val="clear" w:color="auto" w:fill="auto"/>
          </w:tcPr>
          <w:p w:rsidR="00B73B53" w:rsidRDefault="00B73B53">
            <w:pPr>
              <w:rPr>
                <w:sz w:val="20"/>
                <w:szCs w:val="20"/>
              </w:rPr>
            </w:pPr>
          </w:p>
        </w:tc>
        <w:tc>
          <w:tcPr>
            <w:tcW w:w="2299" w:type="dxa"/>
            <w:shd w:val="clear" w:color="auto" w:fill="auto"/>
          </w:tcPr>
          <w:p w:rsidR="00B73B53" w:rsidRDefault="00B73B53">
            <w:pPr>
              <w:rPr>
                <w:sz w:val="20"/>
                <w:szCs w:val="20"/>
              </w:rPr>
            </w:pPr>
            <w:r>
              <w:rPr>
                <w:sz w:val="20"/>
                <w:szCs w:val="20"/>
              </w:rPr>
              <w:t>Further training sessions to be scheduled.</w:t>
            </w:r>
          </w:p>
        </w:tc>
        <w:tc>
          <w:tcPr>
            <w:tcW w:w="1637" w:type="dxa"/>
            <w:shd w:val="clear" w:color="auto" w:fill="FFC000"/>
          </w:tcPr>
          <w:p w:rsidR="00B73B53" w:rsidRDefault="00B73B53" w:rsidP="007A1521">
            <w:pPr>
              <w:rPr>
                <w:sz w:val="20"/>
                <w:szCs w:val="20"/>
              </w:rPr>
            </w:pPr>
            <w:r>
              <w:rPr>
                <w:sz w:val="20"/>
                <w:szCs w:val="20"/>
              </w:rPr>
              <w:t xml:space="preserve">Sessions to be planned for February 2019  - dates TBC </w:t>
            </w:r>
          </w:p>
          <w:p w:rsidR="00155E67" w:rsidRDefault="00155E67" w:rsidP="007A1521">
            <w:pPr>
              <w:rPr>
                <w:sz w:val="20"/>
                <w:szCs w:val="20"/>
              </w:rPr>
            </w:pPr>
          </w:p>
        </w:tc>
        <w:tc>
          <w:tcPr>
            <w:tcW w:w="1616" w:type="dxa"/>
          </w:tcPr>
          <w:p w:rsidR="00B73B53" w:rsidRDefault="00B73B53" w:rsidP="001C4C4C">
            <w:pPr>
              <w:rPr>
                <w:sz w:val="20"/>
                <w:szCs w:val="20"/>
              </w:rPr>
            </w:pPr>
            <w:r>
              <w:rPr>
                <w:sz w:val="20"/>
                <w:szCs w:val="20"/>
              </w:rPr>
              <w:t xml:space="preserve">EDI Lead – Bina Saini </w:t>
            </w:r>
          </w:p>
        </w:tc>
      </w:tr>
      <w:tr w:rsidR="00E00254" w:rsidTr="00DB5C3C">
        <w:tc>
          <w:tcPr>
            <w:tcW w:w="2403" w:type="dxa"/>
          </w:tcPr>
          <w:p w:rsidR="001950FE" w:rsidRDefault="001950FE" w:rsidP="008F329D">
            <w:pPr>
              <w:pStyle w:val="ListParagraph"/>
              <w:numPr>
                <w:ilvl w:val="0"/>
                <w:numId w:val="5"/>
              </w:numPr>
              <w:rPr>
                <w:sz w:val="20"/>
                <w:szCs w:val="20"/>
              </w:rPr>
            </w:pPr>
            <w:r>
              <w:rPr>
                <w:sz w:val="20"/>
                <w:szCs w:val="20"/>
              </w:rPr>
              <w:t xml:space="preserve">Trans inclusion policy for employees to be developed and launched </w:t>
            </w:r>
          </w:p>
          <w:p w:rsidR="001950FE" w:rsidRPr="000F6BED" w:rsidRDefault="001950FE" w:rsidP="000F6BED">
            <w:pPr>
              <w:rPr>
                <w:sz w:val="20"/>
                <w:szCs w:val="20"/>
              </w:rPr>
            </w:pPr>
          </w:p>
        </w:tc>
        <w:tc>
          <w:tcPr>
            <w:tcW w:w="1710" w:type="dxa"/>
          </w:tcPr>
          <w:p w:rsidR="001950FE" w:rsidRDefault="001950FE">
            <w:pPr>
              <w:rPr>
                <w:sz w:val="20"/>
                <w:szCs w:val="20"/>
              </w:rPr>
            </w:pPr>
            <w:r>
              <w:rPr>
                <w:sz w:val="20"/>
                <w:szCs w:val="20"/>
              </w:rPr>
              <w:t>Gender Re-assignment (gender identity and gender expression)</w:t>
            </w:r>
          </w:p>
        </w:tc>
        <w:tc>
          <w:tcPr>
            <w:tcW w:w="1375" w:type="dxa"/>
          </w:tcPr>
          <w:p w:rsidR="001950FE" w:rsidRDefault="001950FE">
            <w:pPr>
              <w:rPr>
                <w:sz w:val="20"/>
                <w:szCs w:val="20"/>
              </w:rPr>
            </w:pPr>
            <w:r>
              <w:rPr>
                <w:sz w:val="20"/>
                <w:szCs w:val="20"/>
              </w:rPr>
              <w:t>1.1, 4.3</w:t>
            </w:r>
          </w:p>
          <w:p w:rsidR="001950FE" w:rsidRDefault="001950FE">
            <w:pPr>
              <w:rPr>
                <w:sz w:val="20"/>
                <w:szCs w:val="20"/>
              </w:rPr>
            </w:pPr>
          </w:p>
          <w:p w:rsidR="001950FE" w:rsidRDefault="001950FE">
            <w:pPr>
              <w:rPr>
                <w:sz w:val="20"/>
                <w:szCs w:val="20"/>
              </w:rPr>
            </w:pPr>
          </w:p>
          <w:p w:rsidR="001950FE" w:rsidRDefault="001950FE">
            <w:pPr>
              <w:rPr>
                <w:sz w:val="20"/>
                <w:szCs w:val="20"/>
              </w:rPr>
            </w:pPr>
          </w:p>
          <w:p w:rsidR="001950FE" w:rsidRDefault="001950FE">
            <w:pPr>
              <w:rPr>
                <w:sz w:val="20"/>
                <w:szCs w:val="20"/>
              </w:rPr>
            </w:pPr>
          </w:p>
          <w:p w:rsidR="001950FE" w:rsidRDefault="001950FE">
            <w:pPr>
              <w:rPr>
                <w:sz w:val="20"/>
                <w:szCs w:val="20"/>
              </w:rPr>
            </w:pPr>
          </w:p>
          <w:p w:rsidR="001950FE" w:rsidRDefault="001950FE">
            <w:pPr>
              <w:rPr>
                <w:sz w:val="20"/>
                <w:szCs w:val="20"/>
              </w:rPr>
            </w:pPr>
          </w:p>
        </w:tc>
        <w:tc>
          <w:tcPr>
            <w:tcW w:w="1737" w:type="dxa"/>
          </w:tcPr>
          <w:p w:rsidR="001950FE" w:rsidRDefault="001950FE">
            <w:pPr>
              <w:rPr>
                <w:sz w:val="20"/>
                <w:szCs w:val="20"/>
              </w:rPr>
            </w:pPr>
          </w:p>
        </w:tc>
        <w:tc>
          <w:tcPr>
            <w:tcW w:w="1397" w:type="dxa"/>
          </w:tcPr>
          <w:p w:rsidR="001950FE" w:rsidRDefault="001950FE">
            <w:pPr>
              <w:rPr>
                <w:sz w:val="20"/>
                <w:szCs w:val="20"/>
              </w:rPr>
            </w:pPr>
          </w:p>
        </w:tc>
        <w:tc>
          <w:tcPr>
            <w:tcW w:w="2299" w:type="dxa"/>
          </w:tcPr>
          <w:p w:rsidR="001950FE" w:rsidRDefault="001950FE">
            <w:pPr>
              <w:rPr>
                <w:sz w:val="20"/>
                <w:szCs w:val="20"/>
              </w:rPr>
            </w:pPr>
            <w:r>
              <w:rPr>
                <w:sz w:val="20"/>
                <w:szCs w:val="20"/>
              </w:rPr>
              <w:t xml:space="preserve">The policy was completed in January 2018 and launched at the LGBT+ history month in February 2018 </w:t>
            </w:r>
          </w:p>
          <w:p w:rsidR="001950FE" w:rsidRDefault="001950FE" w:rsidP="008F329D">
            <w:pPr>
              <w:rPr>
                <w:sz w:val="20"/>
                <w:szCs w:val="20"/>
              </w:rPr>
            </w:pPr>
          </w:p>
        </w:tc>
        <w:tc>
          <w:tcPr>
            <w:tcW w:w="1637" w:type="dxa"/>
            <w:shd w:val="clear" w:color="auto" w:fill="00B050"/>
          </w:tcPr>
          <w:p w:rsidR="001950FE" w:rsidRDefault="001950FE" w:rsidP="007A1521">
            <w:pPr>
              <w:rPr>
                <w:sz w:val="20"/>
                <w:szCs w:val="20"/>
              </w:rPr>
            </w:pPr>
            <w:r>
              <w:rPr>
                <w:sz w:val="20"/>
                <w:szCs w:val="20"/>
              </w:rPr>
              <w:t xml:space="preserve">February 2018 </w:t>
            </w:r>
          </w:p>
          <w:p w:rsidR="001950FE" w:rsidRDefault="001950FE" w:rsidP="007A1521">
            <w:pPr>
              <w:rPr>
                <w:sz w:val="20"/>
                <w:szCs w:val="20"/>
              </w:rPr>
            </w:pPr>
          </w:p>
          <w:p w:rsidR="001950FE" w:rsidRDefault="001950FE" w:rsidP="007A1521">
            <w:pPr>
              <w:rPr>
                <w:sz w:val="20"/>
                <w:szCs w:val="20"/>
              </w:rPr>
            </w:pPr>
          </w:p>
          <w:p w:rsidR="001950FE" w:rsidRDefault="001950FE" w:rsidP="007A1521">
            <w:pPr>
              <w:rPr>
                <w:sz w:val="20"/>
                <w:szCs w:val="20"/>
              </w:rPr>
            </w:pPr>
          </w:p>
          <w:p w:rsidR="001950FE" w:rsidRDefault="001950FE" w:rsidP="007A1521">
            <w:pPr>
              <w:rPr>
                <w:sz w:val="20"/>
                <w:szCs w:val="20"/>
              </w:rPr>
            </w:pPr>
          </w:p>
          <w:p w:rsidR="001950FE" w:rsidRDefault="001950FE" w:rsidP="007A1521">
            <w:pPr>
              <w:rPr>
                <w:sz w:val="20"/>
                <w:szCs w:val="20"/>
              </w:rPr>
            </w:pPr>
          </w:p>
          <w:p w:rsidR="001950FE" w:rsidRDefault="001950FE" w:rsidP="007A1521">
            <w:pPr>
              <w:rPr>
                <w:sz w:val="20"/>
                <w:szCs w:val="20"/>
              </w:rPr>
            </w:pPr>
          </w:p>
        </w:tc>
        <w:tc>
          <w:tcPr>
            <w:tcW w:w="1616" w:type="dxa"/>
          </w:tcPr>
          <w:p w:rsidR="001950FE" w:rsidRDefault="001950FE">
            <w:pPr>
              <w:rPr>
                <w:sz w:val="20"/>
                <w:szCs w:val="20"/>
              </w:rPr>
            </w:pPr>
            <w:r>
              <w:rPr>
                <w:sz w:val="20"/>
                <w:szCs w:val="20"/>
              </w:rPr>
              <w:t>EDI Lead – Bina Saini</w:t>
            </w:r>
          </w:p>
          <w:p w:rsidR="001950FE" w:rsidRDefault="001950FE">
            <w:pPr>
              <w:rPr>
                <w:sz w:val="20"/>
                <w:szCs w:val="20"/>
              </w:rPr>
            </w:pPr>
          </w:p>
          <w:p w:rsidR="001950FE" w:rsidRDefault="001950FE">
            <w:pPr>
              <w:rPr>
                <w:sz w:val="20"/>
                <w:szCs w:val="20"/>
              </w:rPr>
            </w:pPr>
          </w:p>
          <w:p w:rsidR="001950FE" w:rsidRDefault="001950FE">
            <w:pPr>
              <w:rPr>
                <w:sz w:val="20"/>
                <w:szCs w:val="20"/>
              </w:rPr>
            </w:pPr>
          </w:p>
          <w:p w:rsidR="001950FE" w:rsidRDefault="001950FE">
            <w:pPr>
              <w:rPr>
                <w:sz w:val="20"/>
                <w:szCs w:val="20"/>
              </w:rPr>
            </w:pPr>
          </w:p>
          <w:p w:rsidR="001950FE" w:rsidRDefault="001950FE">
            <w:pPr>
              <w:rPr>
                <w:sz w:val="20"/>
                <w:szCs w:val="20"/>
              </w:rPr>
            </w:pPr>
          </w:p>
          <w:p w:rsidR="001950FE" w:rsidRDefault="001950FE">
            <w:pPr>
              <w:rPr>
                <w:sz w:val="20"/>
                <w:szCs w:val="20"/>
              </w:rPr>
            </w:pPr>
          </w:p>
        </w:tc>
      </w:tr>
      <w:tr w:rsidR="00E00254" w:rsidTr="00DB5C3C">
        <w:tc>
          <w:tcPr>
            <w:tcW w:w="2403" w:type="dxa"/>
          </w:tcPr>
          <w:p w:rsidR="001950FE" w:rsidRPr="00646DEF" w:rsidRDefault="00646DEF" w:rsidP="00646DEF">
            <w:pPr>
              <w:pStyle w:val="ListParagraph"/>
              <w:numPr>
                <w:ilvl w:val="0"/>
                <w:numId w:val="5"/>
              </w:numPr>
              <w:rPr>
                <w:sz w:val="20"/>
                <w:szCs w:val="20"/>
              </w:rPr>
            </w:pPr>
            <w:r>
              <w:rPr>
                <w:sz w:val="20"/>
                <w:szCs w:val="20"/>
              </w:rPr>
              <w:t xml:space="preserve">Promoting </w:t>
            </w:r>
            <w:r w:rsidRPr="00646DEF">
              <w:rPr>
                <w:sz w:val="20"/>
                <w:szCs w:val="20"/>
              </w:rPr>
              <w:t>Trans inclusion policy</w:t>
            </w:r>
          </w:p>
        </w:tc>
        <w:tc>
          <w:tcPr>
            <w:tcW w:w="1710" w:type="dxa"/>
          </w:tcPr>
          <w:p w:rsidR="001950FE" w:rsidRDefault="00646DEF">
            <w:pPr>
              <w:rPr>
                <w:sz w:val="20"/>
                <w:szCs w:val="20"/>
              </w:rPr>
            </w:pPr>
            <w:r>
              <w:rPr>
                <w:sz w:val="20"/>
                <w:szCs w:val="20"/>
              </w:rPr>
              <w:t>Gender Re-assignment (gender identity and gender expression)</w:t>
            </w:r>
          </w:p>
        </w:tc>
        <w:tc>
          <w:tcPr>
            <w:tcW w:w="1375" w:type="dxa"/>
          </w:tcPr>
          <w:p w:rsidR="001950FE" w:rsidRDefault="001950FE">
            <w:pPr>
              <w:rPr>
                <w:sz w:val="20"/>
                <w:szCs w:val="20"/>
              </w:rPr>
            </w:pPr>
            <w:r>
              <w:rPr>
                <w:sz w:val="20"/>
                <w:szCs w:val="20"/>
              </w:rPr>
              <w:t>1.1, 1.2</w:t>
            </w:r>
          </w:p>
        </w:tc>
        <w:tc>
          <w:tcPr>
            <w:tcW w:w="1737" w:type="dxa"/>
          </w:tcPr>
          <w:p w:rsidR="001950FE" w:rsidRDefault="001950FE">
            <w:pPr>
              <w:rPr>
                <w:sz w:val="20"/>
                <w:szCs w:val="20"/>
              </w:rPr>
            </w:pPr>
          </w:p>
        </w:tc>
        <w:tc>
          <w:tcPr>
            <w:tcW w:w="1397" w:type="dxa"/>
          </w:tcPr>
          <w:p w:rsidR="001950FE" w:rsidRDefault="001950FE">
            <w:pPr>
              <w:rPr>
                <w:sz w:val="20"/>
                <w:szCs w:val="20"/>
              </w:rPr>
            </w:pPr>
          </w:p>
        </w:tc>
        <w:tc>
          <w:tcPr>
            <w:tcW w:w="2299" w:type="dxa"/>
          </w:tcPr>
          <w:p w:rsidR="001950FE" w:rsidRDefault="001950FE" w:rsidP="000F6BED">
            <w:pPr>
              <w:rPr>
                <w:sz w:val="20"/>
                <w:szCs w:val="20"/>
              </w:rPr>
            </w:pPr>
            <w:r>
              <w:rPr>
                <w:sz w:val="20"/>
                <w:szCs w:val="20"/>
              </w:rPr>
              <w:t xml:space="preserve">Q&amp;A workshops/discussion to take place promoting the Trans inclusion policy trust wide </w:t>
            </w:r>
          </w:p>
          <w:p w:rsidR="001950FE" w:rsidRDefault="001950FE">
            <w:pPr>
              <w:rPr>
                <w:sz w:val="20"/>
                <w:szCs w:val="20"/>
              </w:rPr>
            </w:pPr>
          </w:p>
        </w:tc>
        <w:tc>
          <w:tcPr>
            <w:tcW w:w="1637" w:type="dxa"/>
            <w:shd w:val="clear" w:color="auto" w:fill="FFC000"/>
          </w:tcPr>
          <w:p w:rsidR="001950FE" w:rsidRDefault="001950FE" w:rsidP="007A1521">
            <w:pPr>
              <w:rPr>
                <w:sz w:val="20"/>
                <w:szCs w:val="20"/>
              </w:rPr>
            </w:pPr>
            <w:r>
              <w:rPr>
                <w:sz w:val="20"/>
                <w:szCs w:val="20"/>
              </w:rPr>
              <w:t xml:space="preserve">On-going </w:t>
            </w:r>
          </w:p>
        </w:tc>
        <w:tc>
          <w:tcPr>
            <w:tcW w:w="1616" w:type="dxa"/>
          </w:tcPr>
          <w:p w:rsidR="001950FE" w:rsidRDefault="001950FE" w:rsidP="001950FE">
            <w:pPr>
              <w:rPr>
                <w:sz w:val="20"/>
                <w:szCs w:val="20"/>
              </w:rPr>
            </w:pPr>
            <w:r>
              <w:rPr>
                <w:sz w:val="20"/>
                <w:szCs w:val="20"/>
              </w:rPr>
              <w:t xml:space="preserve">EDI Lead – Bina Saini/ LGBT staff network </w:t>
            </w:r>
          </w:p>
        </w:tc>
      </w:tr>
      <w:tr w:rsidR="00E00254" w:rsidTr="00DB5C3C">
        <w:tc>
          <w:tcPr>
            <w:tcW w:w="2403" w:type="dxa"/>
          </w:tcPr>
          <w:p w:rsidR="00646DEF" w:rsidRDefault="00646DEF" w:rsidP="000F6BED">
            <w:pPr>
              <w:pStyle w:val="ListParagraph"/>
              <w:numPr>
                <w:ilvl w:val="0"/>
                <w:numId w:val="5"/>
              </w:numPr>
              <w:rPr>
                <w:sz w:val="20"/>
                <w:szCs w:val="20"/>
              </w:rPr>
            </w:pPr>
            <w:r>
              <w:rPr>
                <w:sz w:val="20"/>
                <w:szCs w:val="20"/>
              </w:rPr>
              <w:t xml:space="preserve">Trans inclusion policy for service users to be </w:t>
            </w:r>
            <w:r>
              <w:rPr>
                <w:sz w:val="20"/>
                <w:szCs w:val="20"/>
              </w:rPr>
              <w:lastRenderedPageBreak/>
              <w:t xml:space="preserve">developed with clinical leads </w:t>
            </w:r>
          </w:p>
          <w:p w:rsidR="00646DEF" w:rsidRDefault="00646DEF">
            <w:pPr>
              <w:rPr>
                <w:sz w:val="20"/>
                <w:szCs w:val="20"/>
              </w:rPr>
            </w:pPr>
          </w:p>
        </w:tc>
        <w:tc>
          <w:tcPr>
            <w:tcW w:w="1710" w:type="dxa"/>
          </w:tcPr>
          <w:p w:rsidR="00646DEF" w:rsidRDefault="00646DEF" w:rsidP="001C4C4C">
            <w:pPr>
              <w:rPr>
                <w:sz w:val="20"/>
                <w:szCs w:val="20"/>
              </w:rPr>
            </w:pPr>
            <w:r>
              <w:rPr>
                <w:sz w:val="20"/>
                <w:szCs w:val="20"/>
              </w:rPr>
              <w:lastRenderedPageBreak/>
              <w:t xml:space="preserve">Gender Re-assignment (gender identity </w:t>
            </w:r>
            <w:r>
              <w:rPr>
                <w:sz w:val="20"/>
                <w:szCs w:val="20"/>
              </w:rPr>
              <w:lastRenderedPageBreak/>
              <w:t>and gender expression)</w:t>
            </w:r>
          </w:p>
        </w:tc>
        <w:tc>
          <w:tcPr>
            <w:tcW w:w="1375" w:type="dxa"/>
          </w:tcPr>
          <w:p w:rsidR="00646DEF" w:rsidRDefault="00646DEF" w:rsidP="001C4C4C">
            <w:pPr>
              <w:rPr>
                <w:sz w:val="20"/>
                <w:szCs w:val="20"/>
              </w:rPr>
            </w:pPr>
            <w:r>
              <w:rPr>
                <w:sz w:val="20"/>
                <w:szCs w:val="20"/>
              </w:rPr>
              <w:lastRenderedPageBreak/>
              <w:t>1.1, 1.2</w:t>
            </w:r>
          </w:p>
        </w:tc>
        <w:tc>
          <w:tcPr>
            <w:tcW w:w="1737" w:type="dxa"/>
          </w:tcPr>
          <w:p w:rsidR="00646DEF" w:rsidRDefault="00646DEF">
            <w:pPr>
              <w:rPr>
                <w:sz w:val="20"/>
                <w:szCs w:val="20"/>
              </w:rPr>
            </w:pPr>
          </w:p>
        </w:tc>
        <w:tc>
          <w:tcPr>
            <w:tcW w:w="1397" w:type="dxa"/>
          </w:tcPr>
          <w:p w:rsidR="00646DEF" w:rsidRDefault="00646DEF">
            <w:pPr>
              <w:rPr>
                <w:sz w:val="20"/>
                <w:szCs w:val="20"/>
              </w:rPr>
            </w:pPr>
          </w:p>
        </w:tc>
        <w:tc>
          <w:tcPr>
            <w:tcW w:w="2299" w:type="dxa"/>
          </w:tcPr>
          <w:p w:rsidR="00646DEF" w:rsidRDefault="00646DEF">
            <w:pPr>
              <w:rPr>
                <w:sz w:val="20"/>
                <w:szCs w:val="20"/>
              </w:rPr>
            </w:pPr>
            <w:r>
              <w:rPr>
                <w:sz w:val="20"/>
                <w:szCs w:val="20"/>
              </w:rPr>
              <w:t xml:space="preserve">Working group to be set up </w:t>
            </w:r>
          </w:p>
        </w:tc>
        <w:tc>
          <w:tcPr>
            <w:tcW w:w="1637" w:type="dxa"/>
            <w:shd w:val="clear" w:color="auto" w:fill="FFC000"/>
          </w:tcPr>
          <w:p w:rsidR="00646DEF" w:rsidRDefault="00646DEF" w:rsidP="007A1521">
            <w:pPr>
              <w:rPr>
                <w:sz w:val="20"/>
                <w:szCs w:val="20"/>
              </w:rPr>
            </w:pPr>
            <w:r>
              <w:rPr>
                <w:sz w:val="20"/>
                <w:szCs w:val="20"/>
              </w:rPr>
              <w:t xml:space="preserve">On-going </w:t>
            </w:r>
          </w:p>
        </w:tc>
        <w:tc>
          <w:tcPr>
            <w:tcW w:w="1616" w:type="dxa"/>
          </w:tcPr>
          <w:p w:rsidR="00646DEF" w:rsidRDefault="00646DEF">
            <w:pPr>
              <w:rPr>
                <w:sz w:val="20"/>
                <w:szCs w:val="20"/>
              </w:rPr>
            </w:pPr>
            <w:r>
              <w:rPr>
                <w:sz w:val="20"/>
                <w:szCs w:val="20"/>
              </w:rPr>
              <w:t>EDI Lead – Bina Saini/ LGBT staff network</w:t>
            </w:r>
          </w:p>
        </w:tc>
      </w:tr>
      <w:tr w:rsidR="008E669E" w:rsidTr="00DB5C3C">
        <w:tc>
          <w:tcPr>
            <w:tcW w:w="2403" w:type="dxa"/>
          </w:tcPr>
          <w:p w:rsidR="001950FE" w:rsidRDefault="001950FE" w:rsidP="00D80EDA">
            <w:pPr>
              <w:pStyle w:val="ListParagraph"/>
              <w:numPr>
                <w:ilvl w:val="0"/>
                <w:numId w:val="5"/>
              </w:numPr>
              <w:rPr>
                <w:sz w:val="20"/>
                <w:szCs w:val="20"/>
              </w:rPr>
            </w:pPr>
            <w:r>
              <w:rPr>
                <w:sz w:val="20"/>
                <w:szCs w:val="20"/>
              </w:rPr>
              <w:lastRenderedPageBreak/>
              <w:t xml:space="preserve">Better data collection and systems  </w:t>
            </w:r>
          </w:p>
        </w:tc>
        <w:tc>
          <w:tcPr>
            <w:tcW w:w="1710" w:type="dxa"/>
          </w:tcPr>
          <w:p w:rsidR="001950FE" w:rsidRDefault="001950FE" w:rsidP="00D80EDA">
            <w:pPr>
              <w:rPr>
                <w:sz w:val="20"/>
                <w:szCs w:val="20"/>
              </w:rPr>
            </w:pPr>
            <w:r>
              <w:rPr>
                <w:sz w:val="20"/>
                <w:szCs w:val="20"/>
              </w:rPr>
              <w:t xml:space="preserve">All protected characteristics </w:t>
            </w:r>
          </w:p>
        </w:tc>
        <w:tc>
          <w:tcPr>
            <w:tcW w:w="1375" w:type="dxa"/>
          </w:tcPr>
          <w:p w:rsidR="001950FE" w:rsidRDefault="001950FE" w:rsidP="00D80EDA">
            <w:pPr>
              <w:rPr>
                <w:sz w:val="20"/>
                <w:szCs w:val="20"/>
              </w:rPr>
            </w:pPr>
            <w:r>
              <w:rPr>
                <w:sz w:val="20"/>
                <w:szCs w:val="20"/>
              </w:rPr>
              <w:t>1.1, 2.2, 2.3, 2.4, 3.5, 4.2</w:t>
            </w:r>
          </w:p>
        </w:tc>
        <w:tc>
          <w:tcPr>
            <w:tcW w:w="1737" w:type="dxa"/>
          </w:tcPr>
          <w:p w:rsidR="001950FE" w:rsidRDefault="001950FE" w:rsidP="00D80EDA">
            <w:pPr>
              <w:rPr>
                <w:sz w:val="20"/>
                <w:szCs w:val="20"/>
              </w:rPr>
            </w:pPr>
            <w:r>
              <w:rPr>
                <w:sz w:val="20"/>
                <w:szCs w:val="20"/>
              </w:rPr>
              <w:t xml:space="preserve">Indicator 1 </w:t>
            </w:r>
          </w:p>
          <w:p w:rsidR="001950FE" w:rsidRDefault="001950FE" w:rsidP="00D80EDA">
            <w:pPr>
              <w:rPr>
                <w:sz w:val="20"/>
                <w:szCs w:val="20"/>
              </w:rPr>
            </w:pPr>
            <w:r>
              <w:rPr>
                <w:sz w:val="20"/>
                <w:szCs w:val="20"/>
              </w:rPr>
              <w:t xml:space="preserve">Indicator 4 </w:t>
            </w:r>
          </w:p>
          <w:p w:rsidR="001950FE" w:rsidRDefault="001950FE" w:rsidP="00D80EDA">
            <w:pPr>
              <w:rPr>
                <w:sz w:val="20"/>
                <w:szCs w:val="20"/>
              </w:rPr>
            </w:pPr>
            <w:r>
              <w:rPr>
                <w:sz w:val="20"/>
                <w:szCs w:val="20"/>
              </w:rPr>
              <w:t>Indicator 5</w:t>
            </w:r>
          </w:p>
        </w:tc>
        <w:tc>
          <w:tcPr>
            <w:tcW w:w="1397" w:type="dxa"/>
          </w:tcPr>
          <w:p w:rsidR="001950FE" w:rsidRDefault="001950FE" w:rsidP="003708BC">
            <w:pPr>
              <w:rPr>
                <w:sz w:val="20"/>
                <w:szCs w:val="20"/>
              </w:rPr>
            </w:pPr>
          </w:p>
        </w:tc>
        <w:tc>
          <w:tcPr>
            <w:tcW w:w="2299" w:type="dxa"/>
          </w:tcPr>
          <w:p w:rsidR="001950FE" w:rsidRDefault="001950FE" w:rsidP="003708BC">
            <w:pPr>
              <w:rPr>
                <w:sz w:val="20"/>
                <w:szCs w:val="20"/>
              </w:rPr>
            </w:pPr>
            <w:r>
              <w:rPr>
                <w:sz w:val="20"/>
                <w:szCs w:val="20"/>
              </w:rPr>
              <w:t>Communication to be sent to all staff why data collection is important and how disclosure can improve working environments and support positive action for service users</w:t>
            </w:r>
            <w:r w:rsidR="00D91D3A">
              <w:rPr>
                <w:sz w:val="20"/>
                <w:szCs w:val="20"/>
              </w:rPr>
              <w:t xml:space="preserve"> and staff</w:t>
            </w:r>
          </w:p>
          <w:p w:rsidR="001950FE" w:rsidRDefault="00D91D3A" w:rsidP="00D91D3A">
            <w:pPr>
              <w:rPr>
                <w:sz w:val="20"/>
                <w:szCs w:val="20"/>
              </w:rPr>
            </w:pPr>
            <w:r>
              <w:rPr>
                <w:sz w:val="20"/>
                <w:szCs w:val="20"/>
              </w:rPr>
              <w:t xml:space="preserve"> </w:t>
            </w:r>
          </w:p>
        </w:tc>
        <w:tc>
          <w:tcPr>
            <w:tcW w:w="1637" w:type="dxa"/>
            <w:shd w:val="clear" w:color="auto" w:fill="FFC000"/>
          </w:tcPr>
          <w:p w:rsidR="001950FE" w:rsidRDefault="00D91D3A" w:rsidP="007A1521">
            <w:pPr>
              <w:rPr>
                <w:sz w:val="20"/>
                <w:szCs w:val="20"/>
              </w:rPr>
            </w:pPr>
            <w:r>
              <w:rPr>
                <w:sz w:val="20"/>
                <w:szCs w:val="20"/>
              </w:rPr>
              <w:t xml:space="preserve">January 2019 </w:t>
            </w:r>
          </w:p>
          <w:p w:rsidR="001950FE" w:rsidRDefault="001950FE" w:rsidP="007A1521">
            <w:pPr>
              <w:rPr>
                <w:sz w:val="20"/>
                <w:szCs w:val="20"/>
              </w:rPr>
            </w:pPr>
          </w:p>
          <w:p w:rsidR="001950FE" w:rsidRDefault="001950FE" w:rsidP="007A1521">
            <w:pPr>
              <w:rPr>
                <w:sz w:val="20"/>
                <w:szCs w:val="20"/>
              </w:rPr>
            </w:pPr>
          </w:p>
          <w:p w:rsidR="001950FE" w:rsidRDefault="001950FE" w:rsidP="007A1521">
            <w:pPr>
              <w:rPr>
                <w:sz w:val="20"/>
                <w:szCs w:val="20"/>
              </w:rPr>
            </w:pPr>
          </w:p>
          <w:p w:rsidR="001950FE" w:rsidRDefault="001950FE" w:rsidP="007A1521">
            <w:pPr>
              <w:rPr>
                <w:sz w:val="20"/>
                <w:szCs w:val="20"/>
              </w:rPr>
            </w:pPr>
          </w:p>
          <w:p w:rsidR="001950FE" w:rsidRDefault="001950FE" w:rsidP="007A1521">
            <w:pPr>
              <w:rPr>
                <w:sz w:val="20"/>
                <w:szCs w:val="20"/>
              </w:rPr>
            </w:pPr>
          </w:p>
          <w:p w:rsidR="001950FE" w:rsidRDefault="001950FE" w:rsidP="007A1521">
            <w:pPr>
              <w:rPr>
                <w:sz w:val="20"/>
                <w:szCs w:val="20"/>
              </w:rPr>
            </w:pPr>
          </w:p>
          <w:p w:rsidR="001950FE" w:rsidRDefault="001950FE" w:rsidP="007A1521">
            <w:pPr>
              <w:rPr>
                <w:sz w:val="20"/>
                <w:szCs w:val="20"/>
              </w:rPr>
            </w:pPr>
          </w:p>
        </w:tc>
        <w:tc>
          <w:tcPr>
            <w:tcW w:w="1616" w:type="dxa"/>
          </w:tcPr>
          <w:p w:rsidR="001950FE" w:rsidRDefault="00D91D3A" w:rsidP="00D80EDA">
            <w:pPr>
              <w:rPr>
                <w:sz w:val="20"/>
                <w:szCs w:val="20"/>
              </w:rPr>
            </w:pPr>
            <w:r>
              <w:rPr>
                <w:sz w:val="20"/>
                <w:szCs w:val="20"/>
              </w:rPr>
              <w:t>EDI Lead – Bina Saini</w:t>
            </w:r>
          </w:p>
        </w:tc>
      </w:tr>
      <w:tr w:rsidR="00E00254" w:rsidTr="00DB5C3C">
        <w:tc>
          <w:tcPr>
            <w:tcW w:w="2403" w:type="dxa"/>
          </w:tcPr>
          <w:p w:rsidR="001950FE" w:rsidRDefault="001950FE" w:rsidP="00D80EDA">
            <w:pPr>
              <w:pStyle w:val="ListParagraph"/>
              <w:numPr>
                <w:ilvl w:val="0"/>
                <w:numId w:val="5"/>
              </w:numPr>
              <w:rPr>
                <w:sz w:val="20"/>
                <w:szCs w:val="20"/>
              </w:rPr>
            </w:pPr>
            <w:r>
              <w:rPr>
                <w:sz w:val="20"/>
                <w:szCs w:val="20"/>
              </w:rPr>
              <w:t xml:space="preserve">Promotion of dignity at work policy </w:t>
            </w:r>
          </w:p>
          <w:p w:rsidR="001950FE" w:rsidRDefault="001950FE" w:rsidP="00D80EDA">
            <w:pPr>
              <w:pStyle w:val="ListParagraph"/>
              <w:rPr>
                <w:sz w:val="20"/>
                <w:szCs w:val="20"/>
              </w:rPr>
            </w:pPr>
          </w:p>
        </w:tc>
        <w:tc>
          <w:tcPr>
            <w:tcW w:w="1710" w:type="dxa"/>
          </w:tcPr>
          <w:p w:rsidR="001950FE" w:rsidRDefault="001950FE" w:rsidP="00D80EDA">
            <w:pPr>
              <w:rPr>
                <w:sz w:val="20"/>
                <w:szCs w:val="20"/>
              </w:rPr>
            </w:pPr>
            <w:r>
              <w:rPr>
                <w:sz w:val="20"/>
                <w:szCs w:val="20"/>
              </w:rPr>
              <w:t xml:space="preserve">All protected characteristics </w:t>
            </w:r>
          </w:p>
        </w:tc>
        <w:tc>
          <w:tcPr>
            <w:tcW w:w="1375" w:type="dxa"/>
          </w:tcPr>
          <w:p w:rsidR="001950FE" w:rsidRDefault="001950FE" w:rsidP="00D80EDA">
            <w:pPr>
              <w:rPr>
                <w:sz w:val="20"/>
                <w:szCs w:val="20"/>
              </w:rPr>
            </w:pPr>
            <w:r>
              <w:rPr>
                <w:sz w:val="20"/>
                <w:szCs w:val="20"/>
              </w:rPr>
              <w:t>3.4, 4.3</w:t>
            </w:r>
          </w:p>
        </w:tc>
        <w:tc>
          <w:tcPr>
            <w:tcW w:w="1737" w:type="dxa"/>
          </w:tcPr>
          <w:p w:rsidR="001950FE" w:rsidRDefault="001950FE" w:rsidP="00D80EDA">
            <w:pPr>
              <w:rPr>
                <w:sz w:val="20"/>
                <w:szCs w:val="20"/>
              </w:rPr>
            </w:pPr>
            <w:r>
              <w:rPr>
                <w:sz w:val="20"/>
                <w:szCs w:val="20"/>
              </w:rPr>
              <w:t xml:space="preserve">Indicator 5 </w:t>
            </w:r>
          </w:p>
          <w:p w:rsidR="001950FE" w:rsidRDefault="001950FE" w:rsidP="00D80EDA">
            <w:pPr>
              <w:rPr>
                <w:sz w:val="20"/>
                <w:szCs w:val="20"/>
              </w:rPr>
            </w:pPr>
          </w:p>
          <w:p w:rsidR="001950FE" w:rsidRDefault="001950FE" w:rsidP="00D80EDA">
            <w:pPr>
              <w:rPr>
                <w:sz w:val="20"/>
                <w:szCs w:val="20"/>
              </w:rPr>
            </w:pPr>
            <w:r>
              <w:rPr>
                <w:sz w:val="20"/>
                <w:szCs w:val="20"/>
              </w:rPr>
              <w:t xml:space="preserve">Indicator 6 </w:t>
            </w:r>
          </w:p>
          <w:p w:rsidR="001950FE" w:rsidRDefault="001950FE" w:rsidP="005C594A">
            <w:pPr>
              <w:rPr>
                <w:sz w:val="20"/>
                <w:szCs w:val="20"/>
              </w:rPr>
            </w:pPr>
            <w:r>
              <w:rPr>
                <w:sz w:val="20"/>
                <w:szCs w:val="20"/>
              </w:rPr>
              <w:t>(Action: data to be collected around how many BAME staff are affected by this policy)</w:t>
            </w:r>
          </w:p>
          <w:p w:rsidR="001950FE" w:rsidRDefault="001950FE" w:rsidP="005C594A">
            <w:pPr>
              <w:rPr>
                <w:sz w:val="20"/>
                <w:szCs w:val="20"/>
              </w:rPr>
            </w:pPr>
          </w:p>
          <w:p w:rsidR="001950FE" w:rsidRDefault="001950FE" w:rsidP="005C594A">
            <w:pPr>
              <w:rPr>
                <w:sz w:val="20"/>
                <w:szCs w:val="20"/>
              </w:rPr>
            </w:pPr>
            <w:r>
              <w:rPr>
                <w:sz w:val="20"/>
                <w:szCs w:val="20"/>
              </w:rPr>
              <w:t xml:space="preserve">Indicator 8 </w:t>
            </w:r>
          </w:p>
        </w:tc>
        <w:tc>
          <w:tcPr>
            <w:tcW w:w="1397" w:type="dxa"/>
          </w:tcPr>
          <w:p w:rsidR="001950FE" w:rsidRPr="00F15E30" w:rsidRDefault="001950FE" w:rsidP="00D80EDA">
            <w:pPr>
              <w:rPr>
                <w:sz w:val="20"/>
                <w:szCs w:val="20"/>
              </w:rPr>
            </w:pPr>
          </w:p>
        </w:tc>
        <w:tc>
          <w:tcPr>
            <w:tcW w:w="2299" w:type="dxa"/>
          </w:tcPr>
          <w:p w:rsidR="001950FE" w:rsidRPr="00F15E30" w:rsidRDefault="001950FE" w:rsidP="00D80EDA">
            <w:pPr>
              <w:rPr>
                <w:sz w:val="20"/>
                <w:szCs w:val="20"/>
              </w:rPr>
            </w:pPr>
            <w:r w:rsidRPr="00F15E30">
              <w:rPr>
                <w:sz w:val="20"/>
                <w:szCs w:val="20"/>
              </w:rPr>
              <w:t xml:space="preserve">Manging dignity at work workshops available </w:t>
            </w:r>
            <w:r>
              <w:rPr>
                <w:sz w:val="20"/>
                <w:szCs w:val="20"/>
              </w:rPr>
              <w:t>for</w:t>
            </w:r>
            <w:r w:rsidRPr="00F15E30">
              <w:rPr>
                <w:sz w:val="20"/>
                <w:szCs w:val="20"/>
              </w:rPr>
              <w:t xml:space="preserve"> all</w:t>
            </w:r>
            <w:r>
              <w:rPr>
                <w:sz w:val="20"/>
                <w:szCs w:val="20"/>
              </w:rPr>
              <w:t xml:space="preserve"> managers and</w:t>
            </w:r>
            <w:r w:rsidRPr="00F15E30">
              <w:rPr>
                <w:sz w:val="20"/>
                <w:szCs w:val="20"/>
              </w:rPr>
              <w:t xml:space="preserve"> staff</w:t>
            </w:r>
            <w:r>
              <w:rPr>
                <w:sz w:val="20"/>
                <w:szCs w:val="20"/>
              </w:rPr>
              <w:t xml:space="preserve"> to</w:t>
            </w:r>
            <w:r w:rsidRPr="00F15E30">
              <w:rPr>
                <w:sz w:val="20"/>
                <w:szCs w:val="20"/>
              </w:rPr>
              <w:t>:</w:t>
            </w:r>
          </w:p>
          <w:p w:rsidR="001950FE" w:rsidRPr="002B037C" w:rsidRDefault="001950FE" w:rsidP="00D80EDA">
            <w:pPr>
              <w:numPr>
                <w:ilvl w:val="0"/>
                <w:numId w:val="9"/>
              </w:numPr>
              <w:spacing w:before="100" w:beforeAutospacing="1" w:after="100" w:afterAutospacing="1"/>
              <w:rPr>
                <w:rFonts w:eastAsia="Times New Roman" w:cs="Times New Roman"/>
                <w:sz w:val="20"/>
                <w:szCs w:val="20"/>
                <w:lang w:eastAsia="en-GB"/>
              </w:rPr>
            </w:pPr>
            <w:r w:rsidRPr="002B037C">
              <w:rPr>
                <w:rFonts w:eastAsia="Times New Roman" w:cs="Times New Roman"/>
                <w:sz w:val="20"/>
                <w:szCs w:val="20"/>
                <w:lang w:eastAsia="en-GB"/>
              </w:rPr>
              <w:t>Define the term ‘harassment and bullying’</w:t>
            </w:r>
          </w:p>
          <w:p w:rsidR="001950FE" w:rsidRPr="002B037C" w:rsidRDefault="001950FE" w:rsidP="00D80EDA">
            <w:pPr>
              <w:numPr>
                <w:ilvl w:val="0"/>
                <w:numId w:val="9"/>
              </w:numPr>
              <w:spacing w:before="100" w:beforeAutospacing="1" w:after="100" w:afterAutospacing="1"/>
              <w:rPr>
                <w:rFonts w:eastAsia="Times New Roman" w:cs="Times New Roman"/>
                <w:sz w:val="20"/>
                <w:szCs w:val="20"/>
                <w:lang w:eastAsia="en-GB"/>
              </w:rPr>
            </w:pPr>
            <w:r w:rsidRPr="002B037C">
              <w:rPr>
                <w:rFonts w:eastAsia="Times New Roman" w:cs="Times New Roman"/>
                <w:sz w:val="20"/>
                <w:szCs w:val="20"/>
                <w:lang w:eastAsia="en-GB"/>
              </w:rPr>
              <w:t>Recognise what behaviour can be perceived as harassment</w:t>
            </w:r>
          </w:p>
          <w:p w:rsidR="001950FE" w:rsidRPr="002B037C" w:rsidRDefault="001950FE" w:rsidP="00D80EDA">
            <w:pPr>
              <w:numPr>
                <w:ilvl w:val="0"/>
                <w:numId w:val="9"/>
              </w:numPr>
              <w:spacing w:before="100" w:beforeAutospacing="1" w:after="100" w:afterAutospacing="1"/>
              <w:rPr>
                <w:rFonts w:eastAsia="Times New Roman" w:cs="Times New Roman"/>
                <w:sz w:val="20"/>
                <w:szCs w:val="20"/>
                <w:lang w:eastAsia="en-GB"/>
              </w:rPr>
            </w:pPr>
            <w:r>
              <w:rPr>
                <w:rFonts w:eastAsia="Times New Roman" w:cs="Times New Roman"/>
                <w:sz w:val="20"/>
                <w:szCs w:val="20"/>
                <w:lang w:eastAsia="en-GB"/>
              </w:rPr>
              <w:t>Assess how</w:t>
            </w:r>
            <w:r w:rsidRPr="002B037C">
              <w:rPr>
                <w:rFonts w:eastAsia="Times New Roman" w:cs="Times New Roman"/>
                <w:sz w:val="20"/>
                <w:szCs w:val="20"/>
                <w:lang w:eastAsia="en-GB"/>
              </w:rPr>
              <w:t xml:space="preserve"> dignity at work should be managed in the workplace through case study review</w:t>
            </w:r>
          </w:p>
          <w:p w:rsidR="001950FE" w:rsidRPr="002B037C" w:rsidRDefault="001950FE" w:rsidP="00D80EDA">
            <w:pPr>
              <w:numPr>
                <w:ilvl w:val="0"/>
                <w:numId w:val="9"/>
              </w:numPr>
              <w:spacing w:before="100" w:beforeAutospacing="1" w:after="100" w:afterAutospacing="1"/>
              <w:rPr>
                <w:rFonts w:eastAsia="Times New Roman" w:cs="Times New Roman"/>
                <w:sz w:val="20"/>
                <w:szCs w:val="20"/>
                <w:lang w:eastAsia="en-GB"/>
              </w:rPr>
            </w:pPr>
            <w:r w:rsidRPr="002B037C">
              <w:rPr>
                <w:rFonts w:eastAsia="Times New Roman" w:cs="Times New Roman"/>
                <w:sz w:val="20"/>
                <w:szCs w:val="20"/>
                <w:lang w:eastAsia="en-GB"/>
              </w:rPr>
              <w:t>Identify the tools to support employees following concerns being raised</w:t>
            </w:r>
          </w:p>
          <w:p w:rsidR="001950FE" w:rsidRPr="00F15E30" w:rsidRDefault="001950FE" w:rsidP="00D80EDA">
            <w:pPr>
              <w:rPr>
                <w:sz w:val="20"/>
                <w:szCs w:val="20"/>
              </w:rPr>
            </w:pPr>
          </w:p>
        </w:tc>
        <w:tc>
          <w:tcPr>
            <w:tcW w:w="1637" w:type="dxa"/>
            <w:shd w:val="clear" w:color="auto" w:fill="00B050"/>
          </w:tcPr>
          <w:p w:rsidR="001950FE" w:rsidRDefault="001950FE" w:rsidP="007A1521">
            <w:pPr>
              <w:rPr>
                <w:sz w:val="20"/>
                <w:szCs w:val="20"/>
              </w:rPr>
            </w:pPr>
            <w:r>
              <w:rPr>
                <w:sz w:val="20"/>
                <w:szCs w:val="20"/>
              </w:rPr>
              <w:lastRenderedPageBreak/>
              <w:t xml:space="preserve">March 2018 </w:t>
            </w:r>
          </w:p>
        </w:tc>
        <w:tc>
          <w:tcPr>
            <w:tcW w:w="1616" w:type="dxa"/>
          </w:tcPr>
          <w:p w:rsidR="001950FE" w:rsidRPr="008272CB" w:rsidRDefault="00D91D3A" w:rsidP="008272CB">
            <w:pPr>
              <w:rPr>
                <w:sz w:val="20"/>
                <w:szCs w:val="20"/>
              </w:rPr>
            </w:pPr>
            <w:r w:rsidRPr="008272CB">
              <w:rPr>
                <w:sz w:val="20"/>
                <w:szCs w:val="20"/>
              </w:rPr>
              <w:t xml:space="preserve">HR – Frieza Mahmood/ </w:t>
            </w:r>
            <w:r w:rsidR="008272CB" w:rsidRPr="008272CB">
              <w:rPr>
                <w:sz w:val="20"/>
                <w:szCs w:val="20"/>
              </w:rPr>
              <w:t xml:space="preserve">Meagan Fernandes </w:t>
            </w:r>
            <w:r w:rsidRPr="008272CB">
              <w:rPr>
                <w:sz w:val="20"/>
                <w:szCs w:val="20"/>
              </w:rPr>
              <w:t xml:space="preserve"> </w:t>
            </w:r>
          </w:p>
        </w:tc>
      </w:tr>
      <w:tr w:rsidR="00E00254" w:rsidTr="00DB5C3C">
        <w:tc>
          <w:tcPr>
            <w:tcW w:w="2403" w:type="dxa"/>
          </w:tcPr>
          <w:p w:rsidR="001950FE" w:rsidRDefault="0032021A" w:rsidP="00D80EDA">
            <w:pPr>
              <w:pStyle w:val="ListParagraph"/>
              <w:numPr>
                <w:ilvl w:val="0"/>
                <w:numId w:val="5"/>
              </w:numPr>
              <w:rPr>
                <w:sz w:val="20"/>
                <w:szCs w:val="20"/>
              </w:rPr>
            </w:pPr>
            <w:r>
              <w:rPr>
                <w:sz w:val="20"/>
                <w:szCs w:val="20"/>
              </w:rPr>
              <w:lastRenderedPageBreak/>
              <w:t xml:space="preserve">Lunch of the </w:t>
            </w:r>
            <w:r w:rsidR="001950FE">
              <w:rPr>
                <w:sz w:val="20"/>
                <w:szCs w:val="20"/>
              </w:rPr>
              <w:t xml:space="preserve">Disability Equality Forum </w:t>
            </w:r>
          </w:p>
          <w:p w:rsidR="001950FE" w:rsidRPr="00685086" w:rsidRDefault="001950FE" w:rsidP="00685086">
            <w:pPr>
              <w:ind w:left="360"/>
              <w:rPr>
                <w:sz w:val="20"/>
                <w:szCs w:val="20"/>
              </w:rPr>
            </w:pPr>
          </w:p>
        </w:tc>
        <w:tc>
          <w:tcPr>
            <w:tcW w:w="1710" w:type="dxa"/>
          </w:tcPr>
          <w:p w:rsidR="001950FE" w:rsidRDefault="001950FE" w:rsidP="00D80EDA">
            <w:pPr>
              <w:rPr>
                <w:sz w:val="20"/>
                <w:szCs w:val="20"/>
              </w:rPr>
            </w:pPr>
            <w:r>
              <w:rPr>
                <w:sz w:val="20"/>
                <w:szCs w:val="20"/>
              </w:rPr>
              <w:t xml:space="preserve">Disability </w:t>
            </w:r>
          </w:p>
        </w:tc>
        <w:tc>
          <w:tcPr>
            <w:tcW w:w="1375" w:type="dxa"/>
          </w:tcPr>
          <w:p w:rsidR="001950FE" w:rsidRDefault="001950FE" w:rsidP="00D80EDA">
            <w:pPr>
              <w:rPr>
                <w:sz w:val="20"/>
                <w:szCs w:val="20"/>
              </w:rPr>
            </w:pPr>
            <w:r>
              <w:rPr>
                <w:sz w:val="20"/>
                <w:szCs w:val="20"/>
              </w:rPr>
              <w:t>4.3</w:t>
            </w:r>
          </w:p>
        </w:tc>
        <w:tc>
          <w:tcPr>
            <w:tcW w:w="1737" w:type="dxa"/>
          </w:tcPr>
          <w:p w:rsidR="001950FE" w:rsidRDefault="001950FE" w:rsidP="00D80EDA">
            <w:pPr>
              <w:rPr>
                <w:sz w:val="20"/>
                <w:szCs w:val="20"/>
              </w:rPr>
            </w:pPr>
          </w:p>
        </w:tc>
        <w:tc>
          <w:tcPr>
            <w:tcW w:w="1397" w:type="dxa"/>
          </w:tcPr>
          <w:p w:rsidR="001950FE" w:rsidRDefault="001950FE" w:rsidP="00685086">
            <w:pPr>
              <w:rPr>
                <w:sz w:val="20"/>
                <w:szCs w:val="20"/>
                <w:lang w:eastAsia="en-GB"/>
              </w:rPr>
            </w:pPr>
            <w:r>
              <w:rPr>
                <w:sz w:val="20"/>
                <w:szCs w:val="20"/>
                <w:lang w:eastAsia="en-GB"/>
              </w:rPr>
              <w:t xml:space="preserve">Positive impact on all metrics  </w:t>
            </w:r>
          </w:p>
        </w:tc>
        <w:tc>
          <w:tcPr>
            <w:tcW w:w="2299" w:type="dxa"/>
          </w:tcPr>
          <w:p w:rsidR="001950FE" w:rsidRDefault="001950FE" w:rsidP="00685086">
            <w:pPr>
              <w:rPr>
                <w:sz w:val="20"/>
                <w:szCs w:val="20"/>
                <w:lang w:eastAsia="en-GB"/>
              </w:rPr>
            </w:pPr>
            <w:r>
              <w:rPr>
                <w:sz w:val="20"/>
                <w:szCs w:val="20"/>
                <w:lang w:eastAsia="en-GB"/>
              </w:rPr>
              <w:t>The Trust is committed</w:t>
            </w:r>
            <w:r w:rsidRPr="00685086">
              <w:rPr>
                <w:sz w:val="20"/>
                <w:szCs w:val="20"/>
                <w:lang w:eastAsia="en-GB"/>
              </w:rPr>
              <w:t xml:space="preserve"> to disability equality, promoting positive attitudes towards disabled people, and eliminating disability discrimination and harassment</w:t>
            </w:r>
            <w:r>
              <w:rPr>
                <w:sz w:val="20"/>
                <w:szCs w:val="20"/>
                <w:lang w:eastAsia="en-GB"/>
              </w:rPr>
              <w:t xml:space="preserve">. </w:t>
            </w:r>
          </w:p>
          <w:p w:rsidR="001950FE" w:rsidRDefault="001950FE" w:rsidP="00685086">
            <w:pPr>
              <w:rPr>
                <w:sz w:val="20"/>
                <w:szCs w:val="20"/>
                <w:lang w:eastAsia="en-GB"/>
              </w:rPr>
            </w:pPr>
          </w:p>
          <w:p w:rsidR="001950FE" w:rsidRPr="00685086" w:rsidRDefault="001950FE" w:rsidP="00685086">
            <w:pPr>
              <w:rPr>
                <w:sz w:val="20"/>
                <w:szCs w:val="20"/>
                <w:lang w:eastAsia="en-GB"/>
              </w:rPr>
            </w:pPr>
            <w:r>
              <w:rPr>
                <w:sz w:val="20"/>
                <w:szCs w:val="20"/>
                <w:lang w:eastAsia="en-GB"/>
              </w:rPr>
              <w:t>Dave Tomlinson -</w:t>
            </w:r>
            <w:r w:rsidRPr="00685086">
              <w:rPr>
                <w:sz w:val="20"/>
                <w:szCs w:val="20"/>
                <w:lang w:eastAsia="en-GB"/>
              </w:rPr>
              <w:t xml:space="preserve"> executive sponsor</w:t>
            </w:r>
            <w:r>
              <w:rPr>
                <w:sz w:val="20"/>
                <w:szCs w:val="20"/>
                <w:lang w:eastAsia="en-GB"/>
              </w:rPr>
              <w:t xml:space="preserve"> and co-chairs launched The </w:t>
            </w:r>
            <w:r w:rsidRPr="00685086">
              <w:rPr>
                <w:sz w:val="20"/>
                <w:szCs w:val="20"/>
                <w:lang w:val="en-US" w:eastAsia="en-GB"/>
              </w:rPr>
              <w:t>Disability and Neurodiversity Staff Network</w:t>
            </w:r>
            <w:r>
              <w:rPr>
                <w:sz w:val="20"/>
                <w:szCs w:val="20"/>
                <w:lang w:eastAsia="en-GB"/>
              </w:rPr>
              <w:t xml:space="preserve"> in March. This will allow s</w:t>
            </w:r>
            <w:r w:rsidRPr="00685086">
              <w:rPr>
                <w:sz w:val="20"/>
                <w:szCs w:val="20"/>
                <w:lang w:eastAsia="en-GB"/>
              </w:rPr>
              <w:t xml:space="preserve">teady progress </w:t>
            </w:r>
            <w:r>
              <w:rPr>
                <w:sz w:val="20"/>
                <w:szCs w:val="20"/>
                <w:lang w:eastAsia="en-GB"/>
              </w:rPr>
              <w:t xml:space="preserve">for the staff network as well as promote </w:t>
            </w:r>
            <w:r w:rsidRPr="00685086">
              <w:rPr>
                <w:sz w:val="20"/>
                <w:szCs w:val="20"/>
                <w:lang w:eastAsia="en-GB"/>
              </w:rPr>
              <w:t>disability equality.</w:t>
            </w:r>
          </w:p>
          <w:p w:rsidR="001950FE" w:rsidRPr="00685086" w:rsidRDefault="001950FE" w:rsidP="00685086">
            <w:pPr>
              <w:rPr>
                <w:sz w:val="20"/>
                <w:szCs w:val="20"/>
                <w:lang w:eastAsia="en-GB"/>
              </w:rPr>
            </w:pPr>
            <w:r w:rsidRPr="00685086">
              <w:rPr>
                <w:sz w:val="20"/>
                <w:szCs w:val="20"/>
                <w:lang w:eastAsia="en-GB"/>
              </w:rPr>
              <w:t> </w:t>
            </w:r>
          </w:p>
          <w:p w:rsidR="001950FE" w:rsidRPr="00685086" w:rsidRDefault="001950FE" w:rsidP="00685086">
            <w:pPr>
              <w:rPr>
                <w:sz w:val="20"/>
                <w:szCs w:val="20"/>
                <w:lang w:eastAsia="en-GB"/>
              </w:rPr>
            </w:pPr>
            <w:r>
              <w:rPr>
                <w:sz w:val="20"/>
                <w:szCs w:val="20"/>
                <w:lang w:val="en-US" w:eastAsia="en-GB"/>
              </w:rPr>
              <w:t xml:space="preserve">The </w:t>
            </w:r>
            <w:r w:rsidRPr="00685086">
              <w:rPr>
                <w:sz w:val="20"/>
                <w:szCs w:val="20"/>
                <w:lang w:val="en-US" w:eastAsia="en-GB"/>
              </w:rPr>
              <w:t>forum focus</w:t>
            </w:r>
            <w:r>
              <w:rPr>
                <w:sz w:val="20"/>
                <w:szCs w:val="20"/>
                <w:lang w:val="en-US" w:eastAsia="en-GB"/>
              </w:rPr>
              <w:t>ed</w:t>
            </w:r>
            <w:r w:rsidRPr="00685086">
              <w:rPr>
                <w:sz w:val="20"/>
                <w:szCs w:val="20"/>
                <w:lang w:val="en-US" w:eastAsia="en-GB"/>
              </w:rPr>
              <w:t xml:space="preserve"> on two areas of work:</w:t>
            </w:r>
          </w:p>
          <w:p w:rsidR="001950FE" w:rsidRPr="00685086" w:rsidRDefault="001950FE" w:rsidP="00685086">
            <w:pPr>
              <w:rPr>
                <w:sz w:val="20"/>
                <w:szCs w:val="20"/>
                <w:lang w:eastAsia="en-GB"/>
              </w:rPr>
            </w:pPr>
            <w:r w:rsidRPr="00685086">
              <w:rPr>
                <w:sz w:val="20"/>
                <w:szCs w:val="20"/>
                <w:lang w:val="en-US" w:eastAsia="en-GB"/>
              </w:rPr>
              <w:t> </w:t>
            </w:r>
          </w:p>
          <w:p w:rsidR="001950FE" w:rsidRPr="00222452" w:rsidRDefault="001950FE" w:rsidP="00222452">
            <w:pPr>
              <w:pStyle w:val="ListParagraph"/>
              <w:numPr>
                <w:ilvl w:val="0"/>
                <w:numId w:val="26"/>
              </w:numPr>
              <w:rPr>
                <w:sz w:val="20"/>
                <w:szCs w:val="20"/>
                <w:lang w:eastAsia="en-GB"/>
              </w:rPr>
            </w:pPr>
            <w:r w:rsidRPr="00222452">
              <w:rPr>
                <w:sz w:val="20"/>
                <w:szCs w:val="20"/>
                <w:lang w:val="en-US" w:eastAsia="en-GB"/>
              </w:rPr>
              <w:t xml:space="preserve">The Workforce Disability Equality Standard (WDES). </w:t>
            </w:r>
            <w:r w:rsidRPr="00222452">
              <w:rPr>
                <w:sz w:val="20"/>
                <w:szCs w:val="20"/>
                <w:lang w:val="en" w:eastAsia="en-GB"/>
              </w:rPr>
              <w:t>The WDES will follow a similar process as the Workforce Race Equality Standard through a set of me</w:t>
            </w:r>
            <w:r w:rsidR="0032021A">
              <w:rPr>
                <w:sz w:val="20"/>
                <w:szCs w:val="20"/>
                <w:lang w:val="en" w:eastAsia="en-GB"/>
              </w:rPr>
              <w:t xml:space="preserve">trics and action plan </w:t>
            </w:r>
            <w:r w:rsidRPr="00222452">
              <w:rPr>
                <w:sz w:val="20"/>
                <w:szCs w:val="20"/>
                <w:lang w:val="en" w:eastAsia="en-GB"/>
              </w:rPr>
              <w:t xml:space="preserve">after </w:t>
            </w:r>
            <w:r w:rsidRPr="00222452">
              <w:rPr>
                <w:sz w:val="20"/>
                <w:szCs w:val="20"/>
                <w:lang w:val="en" w:eastAsia="en-GB"/>
              </w:rPr>
              <w:lastRenderedPageBreak/>
              <w:t xml:space="preserve">the metrics have been </w:t>
            </w:r>
            <w:r w:rsidR="0032021A" w:rsidRPr="00222452">
              <w:rPr>
                <w:sz w:val="20"/>
                <w:szCs w:val="20"/>
                <w:lang w:val="en" w:eastAsia="en-GB"/>
              </w:rPr>
              <w:t>analyzed</w:t>
            </w:r>
            <w:r w:rsidRPr="00222452">
              <w:rPr>
                <w:sz w:val="20"/>
                <w:szCs w:val="20"/>
                <w:lang w:val="en" w:eastAsia="en-GB"/>
              </w:rPr>
              <w:t xml:space="preserve"> to identify any trends and issues.</w:t>
            </w:r>
          </w:p>
          <w:p w:rsidR="001950FE" w:rsidRDefault="001950FE" w:rsidP="00685086">
            <w:pPr>
              <w:rPr>
                <w:sz w:val="20"/>
                <w:szCs w:val="20"/>
                <w:lang w:val="en" w:eastAsia="en-GB"/>
              </w:rPr>
            </w:pPr>
          </w:p>
          <w:p w:rsidR="001950FE" w:rsidRPr="00222452" w:rsidRDefault="001950FE" w:rsidP="00222452">
            <w:pPr>
              <w:pStyle w:val="ListParagraph"/>
              <w:numPr>
                <w:ilvl w:val="0"/>
                <w:numId w:val="26"/>
              </w:numPr>
              <w:rPr>
                <w:sz w:val="20"/>
                <w:szCs w:val="20"/>
                <w:lang w:eastAsia="en-GB"/>
              </w:rPr>
            </w:pPr>
            <w:r w:rsidRPr="00222452">
              <w:rPr>
                <w:sz w:val="20"/>
                <w:szCs w:val="20"/>
                <w:lang w:val="en" w:eastAsia="en-GB"/>
              </w:rPr>
              <w:t>The Disability Confident -a scheme that is designed to help recruit and retain disabled people and people with health conditions for their skills and talent. It aims to help employers think</w:t>
            </w:r>
            <w:r w:rsidRPr="00222452">
              <w:rPr>
                <w:sz w:val="20"/>
                <w:szCs w:val="20"/>
                <w:lang w:val="en-US" w:eastAsia="en-GB"/>
              </w:rPr>
              <w:t xml:space="preserve"> differently about disability, and improve how they attract, recruit and retain disabled workers. </w:t>
            </w:r>
          </w:p>
          <w:p w:rsidR="001950FE" w:rsidRPr="00685086" w:rsidRDefault="001950FE" w:rsidP="00685086">
            <w:pPr>
              <w:rPr>
                <w:sz w:val="20"/>
                <w:szCs w:val="20"/>
              </w:rPr>
            </w:pPr>
          </w:p>
        </w:tc>
        <w:tc>
          <w:tcPr>
            <w:tcW w:w="1637" w:type="dxa"/>
            <w:shd w:val="clear" w:color="auto" w:fill="00B050"/>
          </w:tcPr>
          <w:p w:rsidR="001950FE" w:rsidRDefault="001950FE" w:rsidP="007A1521">
            <w:pPr>
              <w:rPr>
                <w:sz w:val="20"/>
                <w:szCs w:val="20"/>
              </w:rPr>
            </w:pPr>
            <w:r>
              <w:rPr>
                <w:sz w:val="20"/>
                <w:szCs w:val="20"/>
              </w:rPr>
              <w:lastRenderedPageBreak/>
              <w:t>8</w:t>
            </w:r>
            <w:r w:rsidRPr="00222452">
              <w:rPr>
                <w:sz w:val="20"/>
                <w:szCs w:val="20"/>
                <w:vertAlign w:val="superscript"/>
              </w:rPr>
              <w:t>th</w:t>
            </w:r>
            <w:r>
              <w:rPr>
                <w:sz w:val="20"/>
                <w:szCs w:val="20"/>
              </w:rPr>
              <w:t xml:space="preserve"> March 2018 </w:t>
            </w:r>
          </w:p>
        </w:tc>
        <w:tc>
          <w:tcPr>
            <w:tcW w:w="1616" w:type="dxa"/>
          </w:tcPr>
          <w:p w:rsidR="001950FE" w:rsidRPr="0032021A" w:rsidRDefault="0032021A" w:rsidP="0032021A">
            <w:pPr>
              <w:rPr>
                <w:sz w:val="20"/>
                <w:szCs w:val="20"/>
              </w:rPr>
            </w:pPr>
            <w:r w:rsidRPr="0032021A">
              <w:rPr>
                <w:sz w:val="20"/>
                <w:szCs w:val="20"/>
              </w:rPr>
              <w:t>Romulus</w:t>
            </w:r>
            <w:r>
              <w:rPr>
                <w:sz w:val="20"/>
                <w:szCs w:val="20"/>
              </w:rPr>
              <w:t xml:space="preserve"> </w:t>
            </w:r>
            <w:proofErr w:type="spellStart"/>
            <w:r w:rsidRPr="0032021A">
              <w:rPr>
                <w:sz w:val="20"/>
                <w:szCs w:val="20"/>
              </w:rPr>
              <w:t>Campan</w:t>
            </w:r>
            <w:proofErr w:type="spellEnd"/>
            <w:r w:rsidR="00AF526B">
              <w:rPr>
                <w:sz w:val="20"/>
                <w:szCs w:val="20"/>
              </w:rPr>
              <w:t>/ Zoe Sherwood</w:t>
            </w:r>
            <w:r>
              <w:rPr>
                <w:sz w:val="20"/>
                <w:szCs w:val="20"/>
              </w:rPr>
              <w:t xml:space="preserve"> – Staff Network</w:t>
            </w:r>
            <w:r w:rsidR="00AF526B">
              <w:rPr>
                <w:sz w:val="20"/>
                <w:szCs w:val="20"/>
              </w:rPr>
              <w:t xml:space="preserve"> co-</w:t>
            </w:r>
            <w:r>
              <w:rPr>
                <w:sz w:val="20"/>
                <w:szCs w:val="20"/>
              </w:rPr>
              <w:t xml:space="preserve"> Chair</w:t>
            </w:r>
            <w:r w:rsidR="00AF526B">
              <w:rPr>
                <w:sz w:val="20"/>
                <w:szCs w:val="20"/>
              </w:rPr>
              <w:t>s</w:t>
            </w:r>
            <w:r>
              <w:rPr>
                <w:sz w:val="20"/>
                <w:szCs w:val="20"/>
              </w:rPr>
              <w:t>/</w:t>
            </w:r>
            <w:r w:rsidRPr="0032021A">
              <w:rPr>
                <w:sz w:val="20"/>
                <w:szCs w:val="20"/>
                <w:lang w:eastAsia="en-GB"/>
              </w:rPr>
              <w:t xml:space="preserve"> Dave Tomlinson - executive sponsor</w:t>
            </w:r>
          </w:p>
        </w:tc>
      </w:tr>
      <w:tr w:rsidR="00E00254" w:rsidTr="00DB5C3C">
        <w:tc>
          <w:tcPr>
            <w:tcW w:w="2403" w:type="dxa"/>
          </w:tcPr>
          <w:p w:rsidR="00AF526B" w:rsidRDefault="00AF526B" w:rsidP="005F2C53">
            <w:pPr>
              <w:pStyle w:val="ListParagraph"/>
              <w:numPr>
                <w:ilvl w:val="0"/>
                <w:numId w:val="5"/>
              </w:numPr>
              <w:rPr>
                <w:sz w:val="20"/>
                <w:szCs w:val="20"/>
              </w:rPr>
            </w:pPr>
            <w:r w:rsidRPr="005F2C53">
              <w:rPr>
                <w:sz w:val="20"/>
                <w:szCs w:val="20"/>
              </w:rPr>
              <w:lastRenderedPageBreak/>
              <w:t xml:space="preserve">Workforce Disability Equality Standard Regional Engagement </w:t>
            </w:r>
            <w:r>
              <w:rPr>
                <w:sz w:val="20"/>
                <w:szCs w:val="20"/>
              </w:rPr>
              <w:t xml:space="preserve">Event - </w:t>
            </w:r>
            <w:r w:rsidRPr="005F2C53">
              <w:rPr>
                <w:sz w:val="20"/>
                <w:szCs w:val="20"/>
              </w:rPr>
              <w:t xml:space="preserve"> Birmingham</w:t>
            </w:r>
          </w:p>
        </w:tc>
        <w:tc>
          <w:tcPr>
            <w:tcW w:w="1710" w:type="dxa"/>
          </w:tcPr>
          <w:p w:rsidR="00AF526B" w:rsidRDefault="00AF526B">
            <w:pPr>
              <w:rPr>
                <w:sz w:val="20"/>
                <w:szCs w:val="20"/>
              </w:rPr>
            </w:pPr>
            <w:r>
              <w:rPr>
                <w:sz w:val="20"/>
                <w:szCs w:val="20"/>
              </w:rPr>
              <w:t xml:space="preserve">Disability </w:t>
            </w:r>
          </w:p>
        </w:tc>
        <w:tc>
          <w:tcPr>
            <w:tcW w:w="1375" w:type="dxa"/>
          </w:tcPr>
          <w:p w:rsidR="00AF526B" w:rsidRDefault="00AF526B">
            <w:pPr>
              <w:rPr>
                <w:sz w:val="20"/>
                <w:szCs w:val="20"/>
              </w:rPr>
            </w:pPr>
            <w:r>
              <w:rPr>
                <w:sz w:val="20"/>
                <w:szCs w:val="20"/>
              </w:rPr>
              <w:t xml:space="preserve">All </w:t>
            </w:r>
          </w:p>
        </w:tc>
        <w:tc>
          <w:tcPr>
            <w:tcW w:w="1737" w:type="dxa"/>
          </w:tcPr>
          <w:p w:rsidR="00AF526B" w:rsidRDefault="00AF526B">
            <w:pPr>
              <w:rPr>
                <w:sz w:val="20"/>
                <w:szCs w:val="20"/>
              </w:rPr>
            </w:pPr>
          </w:p>
        </w:tc>
        <w:tc>
          <w:tcPr>
            <w:tcW w:w="1397" w:type="dxa"/>
          </w:tcPr>
          <w:p w:rsidR="00AF526B" w:rsidRDefault="00AF526B">
            <w:pPr>
              <w:rPr>
                <w:sz w:val="20"/>
                <w:szCs w:val="20"/>
              </w:rPr>
            </w:pPr>
            <w:r>
              <w:rPr>
                <w:sz w:val="20"/>
                <w:szCs w:val="20"/>
              </w:rPr>
              <w:t xml:space="preserve">All metrics </w:t>
            </w:r>
          </w:p>
        </w:tc>
        <w:tc>
          <w:tcPr>
            <w:tcW w:w="2299" w:type="dxa"/>
          </w:tcPr>
          <w:p w:rsidR="00AF526B" w:rsidRDefault="00AF526B" w:rsidP="00222452">
            <w:pPr>
              <w:rPr>
                <w:sz w:val="20"/>
                <w:szCs w:val="20"/>
              </w:rPr>
            </w:pPr>
            <w:r>
              <w:rPr>
                <w:sz w:val="20"/>
                <w:szCs w:val="20"/>
              </w:rPr>
              <w:t xml:space="preserve">The co-chairs of the Disability and Neurodiversity Staff Network represented the Trust at the regional Disability Equality Event. This allowed them to share their personal journey as well as take part in discussions around what metrics </w:t>
            </w:r>
            <w:r>
              <w:rPr>
                <w:sz w:val="20"/>
                <w:szCs w:val="20"/>
              </w:rPr>
              <w:lastRenderedPageBreak/>
              <w:t xml:space="preserve">should be included as part of the new WDES framework.  </w:t>
            </w:r>
          </w:p>
          <w:p w:rsidR="00AF526B" w:rsidRDefault="00AF526B" w:rsidP="00222452">
            <w:pPr>
              <w:rPr>
                <w:sz w:val="20"/>
                <w:szCs w:val="20"/>
              </w:rPr>
            </w:pPr>
          </w:p>
        </w:tc>
        <w:tc>
          <w:tcPr>
            <w:tcW w:w="1637" w:type="dxa"/>
            <w:shd w:val="clear" w:color="auto" w:fill="00B050"/>
          </w:tcPr>
          <w:p w:rsidR="00AF526B" w:rsidRDefault="00AF526B" w:rsidP="007A1521">
            <w:pPr>
              <w:rPr>
                <w:sz w:val="20"/>
                <w:szCs w:val="20"/>
              </w:rPr>
            </w:pPr>
            <w:r>
              <w:rPr>
                <w:sz w:val="20"/>
                <w:szCs w:val="20"/>
              </w:rPr>
              <w:lastRenderedPageBreak/>
              <w:t>28</w:t>
            </w:r>
            <w:r w:rsidRPr="006248B9">
              <w:rPr>
                <w:sz w:val="20"/>
                <w:szCs w:val="20"/>
                <w:vertAlign w:val="superscript"/>
              </w:rPr>
              <w:t>th</w:t>
            </w:r>
            <w:r>
              <w:rPr>
                <w:sz w:val="20"/>
                <w:szCs w:val="20"/>
              </w:rPr>
              <w:t xml:space="preserve"> March 2018</w:t>
            </w:r>
          </w:p>
        </w:tc>
        <w:tc>
          <w:tcPr>
            <w:tcW w:w="1616" w:type="dxa"/>
          </w:tcPr>
          <w:p w:rsidR="00AF526B" w:rsidRPr="0032021A" w:rsidRDefault="00AF526B" w:rsidP="00AF526B">
            <w:pPr>
              <w:rPr>
                <w:sz w:val="20"/>
                <w:szCs w:val="20"/>
              </w:rPr>
            </w:pPr>
            <w:r w:rsidRPr="0032021A">
              <w:rPr>
                <w:sz w:val="20"/>
                <w:szCs w:val="20"/>
              </w:rPr>
              <w:t>Romulus</w:t>
            </w:r>
            <w:r>
              <w:rPr>
                <w:sz w:val="20"/>
                <w:szCs w:val="20"/>
              </w:rPr>
              <w:t xml:space="preserve"> </w:t>
            </w:r>
            <w:r w:rsidRPr="0032021A">
              <w:rPr>
                <w:sz w:val="20"/>
                <w:szCs w:val="20"/>
              </w:rPr>
              <w:t>Campan</w:t>
            </w:r>
            <w:r>
              <w:rPr>
                <w:sz w:val="20"/>
                <w:szCs w:val="20"/>
              </w:rPr>
              <w:t>/ Zoe Sherwood – Staff Network co- Chairs</w:t>
            </w:r>
          </w:p>
        </w:tc>
      </w:tr>
      <w:tr w:rsidR="00E00254" w:rsidTr="00DB5C3C">
        <w:tc>
          <w:tcPr>
            <w:tcW w:w="2403" w:type="dxa"/>
          </w:tcPr>
          <w:p w:rsidR="00AF526B" w:rsidRPr="005F2C53" w:rsidRDefault="00AF526B" w:rsidP="005F2C53">
            <w:pPr>
              <w:pStyle w:val="ListParagraph"/>
              <w:numPr>
                <w:ilvl w:val="0"/>
                <w:numId w:val="5"/>
              </w:numPr>
              <w:rPr>
                <w:sz w:val="20"/>
                <w:szCs w:val="20"/>
              </w:rPr>
            </w:pPr>
            <w:r w:rsidRPr="005F2C53">
              <w:rPr>
                <w:sz w:val="20"/>
                <w:szCs w:val="20"/>
              </w:rPr>
              <w:lastRenderedPageBreak/>
              <w:t>Forward Thinking Leadership Inclusion Summit.</w:t>
            </w:r>
          </w:p>
        </w:tc>
        <w:tc>
          <w:tcPr>
            <w:tcW w:w="1710" w:type="dxa"/>
          </w:tcPr>
          <w:p w:rsidR="00AF526B" w:rsidRDefault="00AF526B">
            <w:pPr>
              <w:rPr>
                <w:sz w:val="20"/>
                <w:szCs w:val="20"/>
              </w:rPr>
            </w:pPr>
            <w:r>
              <w:rPr>
                <w:sz w:val="20"/>
                <w:szCs w:val="20"/>
              </w:rPr>
              <w:t xml:space="preserve">All protected characteristics </w:t>
            </w:r>
          </w:p>
        </w:tc>
        <w:tc>
          <w:tcPr>
            <w:tcW w:w="1375" w:type="dxa"/>
          </w:tcPr>
          <w:p w:rsidR="00AF526B" w:rsidRDefault="00AF526B">
            <w:pPr>
              <w:rPr>
                <w:sz w:val="20"/>
                <w:szCs w:val="20"/>
              </w:rPr>
            </w:pPr>
            <w:r>
              <w:rPr>
                <w:sz w:val="20"/>
                <w:szCs w:val="20"/>
              </w:rPr>
              <w:t xml:space="preserve">All </w:t>
            </w:r>
          </w:p>
        </w:tc>
        <w:tc>
          <w:tcPr>
            <w:tcW w:w="1737" w:type="dxa"/>
          </w:tcPr>
          <w:p w:rsidR="00AF526B" w:rsidRDefault="00AF526B">
            <w:pPr>
              <w:rPr>
                <w:sz w:val="20"/>
                <w:szCs w:val="20"/>
              </w:rPr>
            </w:pPr>
            <w:r>
              <w:rPr>
                <w:sz w:val="20"/>
                <w:szCs w:val="20"/>
              </w:rPr>
              <w:t xml:space="preserve">All </w:t>
            </w:r>
          </w:p>
        </w:tc>
        <w:tc>
          <w:tcPr>
            <w:tcW w:w="1397" w:type="dxa"/>
          </w:tcPr>
          <w:p w:rsidR="00AF526B" w:rsidRDefault="00AF526B">
            <w:pPr>
              <w:rPr>
                <w:sz w:val="20"/>
                <w:szCs w:val="20"/>
              </w:rPr>
            </w:pPr>
            <w:r>
              <w:rPr>
                <w:sz w:val="20"/>
                <w:szCs w:val="20"/>
              </w:rPr>
              <w:t xml:space="preserve">All </w:t>
            </w:r>
          </w:p>
        </w:tc>
        <w:tc>
          <w:tcPr>
            <w:tcW w:w="2299" w:type="dxa"/>
          </w:tcPr>
          <w:p w:rsidR="00AF526B" w:rsidRDefault="00AF526B" w:rsidP="00CF6E1E">
            <w:pPr>
              <w:rPr>
                <w:sz w:val="20"/>
                <w:szCs w:val="20"/>
              </w:rPr>
            </w:pPr>
            <w:r>
              <w:rPr>
                <w:sz w:val="20"/>
                <w:szCs w:val="20"/>
              </w:rPr>
              <w:t>The event was attended by staff and senior members to embrace EDI</w:t>
            </w:r>
          </w:p>
          <w:p w:rsidR="00AF526B" w:rsidRDefault="00AF526B" w:rsidP="00CF6E1E">
            <w:pPr>
              <w:rPr>
                <w:sz w:val="20"/>
                <w:szCs w:val="20"/>
              </w:rPr>
            </w:pPr>
            <w:r>
              <w:rPr>
                <w:sz w:val="20"/>
                <w:szCs w:val="20"/>
              </w:rPr>
              <w:t xml:space="preserve"> </w:t>
            </w:r>
          </w:p>
        </w:tc>
        <w:tc>
          <w:tcPr>
            <w:tcW w:w="1637" w:type="dxa"/>
            <w:shd w:val="clear" w:color="auto" w:fill="00B050"/>
          </w:tcPr>
          <w:p w:rsidR="00AF526B" w:rsidRDefault="00AF526B" w:rsidP="007A1521">
            <w:pPr>
              <w:rPr>
                <w:sz w:val="20"/>
                <w:szCs w:val="20"/>
              </w:rPr>
            </w:pPr>
            <w:r>
              <w:rPr>
                <w:sz w:val="20"/>
                <w:szCs w:val="20"/>
              </w:rPr>
              <w:t>22 March 2018</w:t>
            </w:r>
          </w:p>
        </w:tc>
        <w:tc>
          <w:tcPr>
            <w:tcW w:w="1616" w:type="dxa"/>
          </w:tcPr>
          <w:p w:rsidR="00AF526B" w:rsidRDefault="00AF526B">
            <w:pPr>
              <w:rPr>
                <w:sz w:val="20"/>
                <w:szCs w:val="20"/>
              </w:rPr>
            </w:pPr>
          </w:p>
          <w:p w:rsidR="008E669E" w:rsidRDefault="008E669E">
            <w:pPr>
              <w:rPr>
                <w:sz w:val="20"/>
                <w:szCs w:val="20"/>
              </w:rPr>
            </w:pPr>
          </w:p>
          <w:p w:rsidR="008E669E" w:rsidRDefault="008E669E">
            <w:pPr>
              <w:rPr>
                <w:sz w:val="20"/>
                <w:szCs w:val="20"/>
              </w:rPr>
            </w:pPr>
          </w:p>
          <w:p w:rsidR="008E669E" w:rsidRDefault="008E669E">
            <w:pPr>
              <w:rPr>
                <w:sz w:val="20"/>
                <w:szCs w:val="20"/>
              </w:rPr>
            </w:pPr>
          </w:p>
        </w:tc>
      </w:tr>
      <w:tr w:rsidR="00E00254" w:rsidTr="00DB5C3C">
        <w:tc>
          <w:tcPr>
            <w:tcW w:w="2403" w:type="dxa"/>
          </w:tcPr>
          <w:p w:rsidR="00AF526B" w:rsidRDefault="00AF526B" w:rsidP="00321EBE">
            <w:pPr>
              <w:pStyle w:val="ListParagraph"/>
              <w:numPr>
                <w:ilvl w:val="0"/>
                <w:numId w:val="5"/>
              </w:numPr>
              <w:rPr>
                <w:sz w:val="20"/>
                <w:szCs w:val="20"/>
              </w:rPr>
            </w:pPr>
            <w:r>
              <w:rPr>
                <w:sz w:val="20"/>
                <w:szCs w:val="20"/>
              </w:rPr>
              <w:t xml:space="preserve">Equality, diversity and inclusion to be embedded into Trust training packages </w:t>
            </w:r>
          </w:p>
          <w:p w:rsidR="00AF526B" w:rsidRDefault="00AF526B">
            <w:pPr>
              <w:rPr>
                <w:sz w:val="20"/>
                <w:szCs w:val="20"/>
              </w:rPr>
            </w:pPr>
          </w:p>
        </w:tc>
        <w:tc>
          <w:tcPr>
            <w:tcW w:w="1710" w:type="dxa"/>
          </w:tcPr>
          <w:p w:rsidR="00AF526B" w:rsidRDefault="00AF526B">
            <w:pPr>
              <w:rPr>
                <w:sz w:val="20"/>
                <w:szCs w:val="20"/>
              </w:rPr>
            </w:pPr>
            <w:r>
              <w:rPr>
                <w:sz w:val="20"/>
                <w:szCs w:val="20"/>
              </w:rPr>
              <w:t xml:space="preserve">All protected characteristics </w:t>
            </w:r>
          </w:p>
        </w:tc>
        <w:tc>
          <w:tcPr>
            <w:tcW w:w="1375" w:type="dxa"/>
          </w:tcPr>
          <w:p w:rsidR="00AF526B" w:rsidRDefault="00AF526B">
            <w:pPr>
              <w:rPr>
                <w:sz w:val="20"/>
                <w:szCs w:val="20"/>
              </w:rPr>
            </w:pPr>
            <w:r>
              <w:rPr>
                <w:sz w:val="20"/>
                <w:szCs w:val="20"/>
              </w:rPr>
              <w:t>4.3</w:t>
            </w:r>
          </w:p>
        </w:tc>
        <w:tc>
          <w:tcPr>
            <w:tcW w:w="1737" w:type="dxa"/>
          </w:tcPr>
          <w:p w:rsidR="00AF526B" w:rsidRDefault="00AF526B">
            <w:pPr>
              <w:rPr>
                <w:sz w:val="20"/>
                <w:szCs w:val="20"/>
              </w:rPr>
            </w:pPr>
            <w:r>
              <w:rPr>
                <w:sz w:val="20"/>
                <w:szCs w:val="20"/>
              </w:rPr>
              <w:t>All</w:t>
            </w:r>
          </w:p>
          <w:p w:rsidR="00AF526B" w:rsidRDefault="00AF526B" w:rsidP="00C10B0C">
            <w:pPr>
              <w:rPr>
                <w:sz w:val="20"/>
                <w:szCs w:val="20"/>
              </w:rPr>
            </w:pPr>
          </w:p>
          <w:p w:rsidR="00AF526B" w:rsidRDefault="00AF526B" w:rsidP="00C10B0C">
            <w:pPr>
              <w:rPr>
                <w:sz w:val="20"/>
                <w:szCs w:val="20"/>
              </w:rPr>
            </w:pPr>
          </w:p>
          <w:p w:rsidR="00AF526B" w:rsidRDefault="00AF526B" w:rsidP="00C10B0C">
            <w:pPr>
              <w:rPr>
                <w:sz w:val="20"/>
                <w:szCs w:val="20"/>
              </w:rPr>
            </w:pPr>
          </w:p>
          <w:p w:rsidR="00AF526B" w:rsidRDefault="00AF526B" w:rsidP="00C10B0C">
            <w:pPr>
              <w:rPr>
                <w:sz w:val="20"/>
                <w:szCs w:val="20"/>
              </w:rPr>
            </w:pPr>
          </w:p>
          <w:p w:rsidR="00AF526B" w:rsidRDefault="00AF526B" w:rsidP="00C10B0C">
            <w:pPr>
              <w:rPr>
                <w:sz w:val="20"/>
                <w:szCs w:val="20"/>
              </w:rPr>
            </w:pPr>
          </w:p>
          <w:p w:rsidR="00AF526B" w:rsidRDefault="00AF526B" w:rsidP="00C10B0C">
            <w:pPr>
              <w:rPr>
                <w:sz w:val="20"/>
                <w:szCs w:val="20"/>
              </w:rPr>
            </w:pPr>
          </w:p>
        </w:tc>
        <w:tc>
          <w:tcPr>
            <w:tcW w:w="1397" w:type="dxa"/>
          </w:tcPr>
          <w:p w:rsidR="00AF526B" w:rsidRDefault="00AF526B">
            <w:pPr>
              <w:rPr>
                <w:sz w:val="20"/>
                <w:szCs w:val="20"/>
              </w:rPr>
            </w:pPr>
            <w:r>
              <w:rPr>
                <w:sz w:val="20"/>
                <w:szCs w:val="20"/>
              </w:rPr>
              <w:t>All</w:t>
            </w:r>
          </w:p>
        </w:tc>
        <w:tc>
          <w:tcPr>
            <w:tcW w:w="2299" w:type="dxa"/>
          </w:tcPr>
          <w:p w:rsidR="00AF526B" w:rsidRDefault="00AF526B">
            <w:pPr>
              <w:rPr>
                <w:sz w:val="20"/>
                <w:szCs w:val="20"/>
              </w:rPr>
            </w:pPr>
            <w:r>
              <w:rPr>
                <w:sz w:val="20"/>
                <w:szCs w:val="20"/>
              </w:rPr>
              <w:t>EDI lead is currently reviewing the Trusts statutory and mandatory equality and diversity training package</w:t>
            </w:r>
            <w:r w:rsidR="008E669E">
              <w:rPr>
                <w:sz w:val="20"/>
                <w:szCs w:val="20"/>
              </w:rPr>
              <w:t xml:space="preserve"> with L&amp;D</w:t>
            </w:r>
            <w:r>
              <w:rPr>
                <w:sz w:val="20"/>
                <w:szCs w:val="20"/>
              </w:rPr>
              <w:t>.</w:t>
            </w:r>
          </w:p>
          <w:p w:rsidR="00AF526B" w:rsidRDefault="00AF526B">
            <w:pPr>
              <w:rPr>
                <w:sz w:val="20"/>
                <w:szCs w:val="20"/>
              </w:rPr>
            </w:pPr>
          </w:p>
          <w:p w:rsidR="00AF526B" w:rsidRDefault="00AF526B" w:rsidP="00405B06">
            <w:pPr>
              <w:rPr>
                <w:sz w:val="20"/>
                <w:szCs w:val="20"/>
              </w:rPr>
            </w:pPr>
          </w:p>
        </w:tc>
        <w:tc>
          <w:tcPr>
            <w:tcW w:w="1637" w:type="dxa"/>
            <w:shd w:val="clear" w:color="auto" w:fill="FFC000"/>
          </w:tcPr>
          <w:p w:rsidR="00AF526B" w:rsidRDefault="008E669E" w:rsidP="007A1521">
            <w:pPr>
              <w:rPr>
                <w:sz w:val="20"/>
                <w:szCs w:val="20"/>
              </w:rPr>
            </w:pPr>
            <w:r>
              <w:rPr>
                <w:sz w:val="20"/>
                <w:szCs w:val="20"/>
              </w:rPr>
              <w:t>Project to commence on 26</w:t>
            </w:r>
            <w:r w:rsidRPr="008E669E">
              <w:rPr>
                <w:sz w:val="20"/>
                <w:szCs w:val="20"/>
                <w:vertAlign w:val="superscript"/>
              </w:rPr>
              <w:t>th</w:t>
            </w:r>
            <w:r>
              <w:rPr>
                <w:sz w:val="20"/>
                <w:szCs w:val="20"/>
              </w:rPr>
              <w:t xml:space="preserve"> November 2018 </w:t>
            </w:r>
          </w:p>
          <w:p w:rsidR="00AF526B" w:rsidRDefault="00AF526B" w:rsidP="007A1521">
            <w:pPr>
              <w:rPr>
                <w:sz w:val="20"/>
                <w:szCs w:val="20"/>
              </w:rPr>
            </w:pPr>
          </w:p>
          <w:p w:rsidR="00AF526B" w:rsidRDefault="00950713" w:rsidP="007A1521">
            <w:pPr>
              <w:rPr>
                <w:sz w:val="20"/>
                <w:szCs w:val="20"/>
              </w:rPr>
            </w:pPr>
            <w:r>
              <w:rPr>
                <w:sz w:val="20"/>
                <w:szCs w:val="20"/>
              </w:rPr>
              <w:t xml:space="preserve">Completion date February 2019 </w:t>
            </w:r>
          </w:p>
          <w:p w:rsidR="00AF526B" w:rsidRDefault="00AF526B" w:rsidP="007A1521">
            <w:pPr>
              <w:rPr>
                <w:sz w:val="20"/>
                <w:szCs w:val="20"/>
              </w:rPr>
            </w:pPr>
          </w:p>
          <w:p w:rsidR="00AF526B" w:rsidRDefault="00AF526B" w:rsidP="007A1521">
            <w:pPr>
              <w:rPr>
                <w:sz w:val="20"/>
                <w:szCs w:val="20"/>
              </w:rPr>
            </w:pPr>
          </w:p>
          <w:p w:rsidR="00AF526B" w:rsidRDefault="00AF526B" w:rsidP="00405B06">
            <w:pPr>
              <w:rPr>
                <w:sz w:val="20"/>
                <w:szCs w:val="20"/>
              </w:rPr>
            </w:pPr>
          </w:p>
        </w:tc>
        <w:tc>
          <w:tcPr>
            <w:tcW w:w="1616" w:type="dxa"/>
          </w:tcPr>
          <w:p w:rsidR="00AF526B" w:rsidRDefault="008E669E" w:rsidP="00E00254">
            <w:pPr>
              <w:rPr>
                <w:sz w:val="20"/>
                <w:szCs w:val="20"/>
              </w:rPr>
            </w:pPr>
            <w:r>
              <w:rPr>
                <w:sz w:val="20"/>
                <w:szCs w:val="20"/>
              </w:rPr>
              <w:t>EDI Lead-Bina Saini/</w:t>
            </w:r>
            <w:r w:rsidR="00E00254">
              <w:t xml:space="preserve"> </w:t>
            </w:r>
            <w:r w:rsidR="00E00254" w:rsidRPr="00E00254">
              <w:rPr>
                <w:sz w:val="20"/>
              </w:rPr>
              <w:t>Ebru Heyberi-tenekeci</w:t>
            </w:r>
            <w:r w:rsidR="00E00254">
              <w:rPr>
                <w:sz w:val="20"/>
                <w:szCs w:val="20"/>
              </w:rPr>
              <w:t>, VLE lead</w:t>
            </w:r>
            <w:r w:rsidRPr="00E00254">
              <w:rPr>
                <w:sz w:val="20"/>
                <w:szCs w:val="20"/>
              </w:rPr>
              <w:t xml:space="preserve">  </w:t>
            </w:r>
          </w:p>
        </w:tc>
      </w:tr>
      <w:tr w:rsidR="00B726D9" w:rsidTr="00DB5C3C">
        <w:tc>
          <w:tcPr>
            <w:tcW w:w="2403" w:type="dxa"/>
          </w:tcPr>
          <w:p w:rsidR="00B73B53" w:rsidRDefault="00B73B53" w:rsidP="00B73B53">
            <w:pPr>
              <w:pStyle w:val="ListParagraph"/>
              <w:numPr>
                <w:ilvl w:val="0"/>
                <w:numId w:val="5"/>
              </w:numPr>
              <w:rPr>
                <w:sz w:val="20"/>
                <w:szCs w:val="20"/>
              </w:rPr>
            </w:pPr>
            <w:r>
              <w:rPr>
                <w:sz w:val="20"/>
                <w:szCs w:val="20"/>
              </w:rPr>
              <w:t xml:space="preserve">Equality, diversity and inclusion to be embedded into Trust training packages </w:t>
            </w:r>
          </w:p>
          <w:p w:rsidR="00405B06" w:rsidRDefault="00405B06" w:rsidP="00B73B53">
            <w:pPr>
              <w:pStyle w:val="ListParagraph"/>
              <w:rPr>
                <w:sz w:val="20"/>
                <w:szCs w:val="20"/>
              </w:rPr>
            </w:pPr>
          </w:p>
        </w:tc>
        <w:tc>
          <w:tcPr>
            <w:tcW w:w="1710" w:type="dxa"/>
          </w:tcPr>
          <w:p w:rsidR="00405B06" w:rsidRDefault="00B73B53">
            <w:pPr>
              <w:rPr>
                <w:sz w:val="20"/>
                <w:szCs w:val="20"/>
              </w:rPr>
            </w:pPr>
            <w:r>
              <w:rPr>
                <w:sz w:val="20"/>
                <w:szCs w:val="20"/>
              </w:rPr>
              <w:t>All protected characteristics</w:t>
            </w:r>
          </w:p>
        </w:tc>
        <w:tc>
          <w:tcPr>
            <w:tcW w:w="1375" w:type="dxa"/>
          </w:tcPr>
          <w:p w:rsidR="00405B06" w:rsidRDefault="00B73B53">
            <w:pPr>
              <w:rPr>
                <w:sz w:val="20"/>
                <w:szCs w:val="20"/>
              </w:rPr>
            </w:pPr>
            <w:r>
              <w:rPr>
                <w:sz w:val="20"/>
                <w:szCs w:val="20"/>
              </w:rPr>
              <w:t>4.3</w:t>
            </w:r>
          </w:p>
        </w:tc>
        <w:tc>
          <w:tcPr>
            <w:tcW w:w="1737" w:type="dxa"/>
          </w:tcPr>
          <w:p w:rsidR="00405B06" w:rsidRDefault="00405B06">
            <w:pPr>
              <w:rPr>
                <w:sz w:val="20"/>
                <w:szCs w:val="20"/>
              </w:rPr>
            </w:pPr>
            <w:r>
              <w:rPr>
                <w:sz w:val="20"/>
                <w:szCs w:val="20"/>
              </w:rPr>
              <w:t>Indicator 4 (Action - collate data re: how many BAME staff are accessing this training)</w:t>
            </w:r>
          </w:p>
        </w:tc>
        <w:tc>
          <w:tcPr>
            <w:tcW w:w="1397" w:type="dxa"/>
          </w:tcPr>
          <w:p w:rsidR="00405B06" w:rsidRDefault="00B73B53">
            <w:pPr>
              <w:rPr>
                <w:sz w:val="20"/>
                <w:szCs w:val="20"/>
              </w:rPr>
            </w:pPr>
            <w:r>
              <w:rPr>
                <w:sz w:val="20"/>
                <w:szCs w:val="20"/>
              </w:rPr>
              <w:t xml:space="preserve">All </w:t>
            </w:r>
          </w:p>
        </w:tc>
        <w:tc>
          <w:tcPr>
            <w:tcW w:w="2299" w:type="dxa"/>
          </w:tcPr>
          <w:p w:rsidR="00405B06" w:rsidRDefault="00405B06" w:rsidP="00405B06">
            <w:pPr>
              <w:rPr>
                <w:sz w:val="20"/>
                <w:szCs w:val="20"/>
              </w:rPr>
            </w:pPr>
            <w:r>
              <w:rPr>
                <w:sz w:val="20"/>
                <w:szCs w:val="20"/>
              </w:rPr>
              <w:t>The Trust’s Leadership Management and Development Programme (LDMP) to include an element of equality and diversity going forward.</w:t>
            </w:r>
          </w:p>
          <w:p w:rsidR="00405B06" w:rsidRDefault="00405B06">
            <w:pPr>
              <w:rPr>
                <w:sz w:val="20"/>
                <w:szCs w:val="20"/>
              </w:rPr>
            </w:pPr>
          </w:p>
        </w:tc>
        <w:tc>
          <w:tcPr>
            <w:tcW w:w="1637" w:type="dxa"/>
            <w:shd w:val="clear" w:color="auto" w:fill="FFC000"/>
          </w:tcPr>
          <w:p w:rsidR="00405B06" w:rsidRDefault="00405B06" w:rsidP="008E669E">
            <w:pPr>
              <w:rPr>
                <w:sz w:val="20"/>
                <w:szCs w:val="20"/>
              </w:rPr>
            </w:pPr>
            <w:r>
              <w:rPr>
                <w:sz w:val="20"/>
                <w:szCs w:val="20"/>
              </w:rPr>
              <w:t>EDI lead facilitated first session on 24</w:t>
            </w:r>
            <w:r w:rsidRPr="000E2F64">
              <w:rPr>
                <w:sz w:val="20"/>
                <w:szCs w:val="20"/>
                <w:vertAlign w:val="superscript"/>
              </w:rPr>
              <w:t>th</w:t>
            </w:r>
            <w:r>
              <w:rPr>
                <w:sz w:val="20"/>
                <w:szCs w:val="20"/>
              </w:rPr>
              <w:t xml:space="preserve"> April 2018  - further developments to the programme required -  </w:t>
            </w:r>
            <w:r w:rsidR="008E669E">
              <w:rPr>
                <w:sz w:val="20"/>
                <w:szCs w:val="20"/>
              </w:rPr>
              <w:t>meeting taking place on 28</w:t>
            </w:r>
            <w:r w:rsidR="008E669E" w:rsidRPr="008E669E">
              <w:rPr>
                <w:sz w:val="20"/>
                <w:szCs w:val="20"/>
                <w:vertAlign w:val="superscript"/>
              </w:rPr>
              <w:t>th</w:t>
            </w:r>
            <w:r w:rsidR="008E669E">
              <w:rPr>
                <w:sz w:val="20"/>
                <w:szCs w:val="20"/>
              </w:rPr>
              <w:t xml:space="preserve"> November 2018</w:t>
            </w:r>
          </w:p>
          <w:p w:rsidR="00950713" w:rsidRDefault="00950713" w:rsidP="008E669E">
            <w:pPr>
              <w:rPr>
                <w:sz w:val="20"/>
                <w:szCs w:val="20"/>
              </w:rPr>
            </w:pPr>
          </w:p>
          <w:p w:rsidR="00950713" w:rsidRDefault="00950713" w:rsidP="008E669E">
            <w:pPr>
              <w:rPr>
                <w:sz w:val="20"/>
                <w:szCs w:val="20"/>
              </w:rPr>
            </w:pPr>
          </w:p>
        </w:tc>
        <w:tc>
          <w:tcPr>
            <w:tcW w:w="1616" w:type="dxa"/>
          </w:tcPr>
          <w:p w:rsidR="00405B06" w:rsidRDefault="00B73B53" w:rsidP="008E669E">
            <w:pPr>
              <w:rPr>
                <w:sz w:val="20"/>
                <w:szCs w:val="20"/>
              </w:rPr>
            </w:pPr>
            <w:r>
              <w:rPr>
                <w:sz w:val="20"/>
                <w:szCs w:val="20"/>
              </w:rPr>
              <w:t>EDI Lead –</w:t>
            </w:r>
            <w:r w:rsidR="008E669E">
              <w:rPr>
                <w:sz w:val="20"/>
                <w:szCs w:val="20"/>
              </w:rPr>
              <w:t>Bina Saini</w:t>
            </w:r>
            <w:r>
              <w:rPr>
                <w:sz w:val="20"/>
                <w:szCs w:val="20"/>
              </w:rPr>
              <w:t xml:space="preserve">/ James Hart &amp; / Geoff Shaw </w:t>
            </w:r>
          </w:p>
        </w:tc>
      </w:tr>
      <w:tr w:rsidR="00B521C1" w:rsidTr="00DB5C3C">
        <w:tc>
          <w:tcPr>
            <w:tcW w:w="2403" w:type="dxa"/>
          </w:tcPr>
          <w:p w:rsidR="00AF526B" w:rsidRDefault="00AF526B" w:rsidP="008F329D">
            <w:pPr>
              <w:pStyle w:val="ListParagraph"/>
              <w:numPr>
                <w:ilvl w:val="0"/>
                <w:numId w:val="5"/>
              </w:numPr>
              <w:rPr>
                <w:sz w:val="20"/>
                <w:szCs w:val="20"/>
              </w:rPr>
            </w:pPr>
            <w:r>
              <w:rPr>
                <w:sz w:val="20"/>
                <w:szCs w:val="20"/>
              </w:rPr>
              <w:t>Mental health First Aid (MHFA)</w:t>
            </w:r>
          </w:p>
        </w:tc>
        <w:tc>
          <w:tcPr>
            <w:tcW w:w="1710" w:type="dxa"/>
          </w:tcPr>
          <w:p w:rsidR="00AF526B" w:rsidRDefault="00AF526B">
            <w:pPr>
              <w:rPr>
                <w:sz w:val="20"/>
                <w:szCs w:val="20"/>
              </w:rPr>
            </w:pPr>
            <w:r>
              <w:rPr>
                <w:sz w:val="20"/>
                <w:szCs w:val="20"/>
              </w:rPr>
              <w:t xml:space="preserve">All protected characteristics </w:t>
            </w:r>
          </w:p>
        </w:tc>
        <w:tc>
          <w:tcPr>
            <w:tcW w:w="1375" w:type="dxa"/>
          </w:tcPr>
          <w:p w:rsidR="00AF526B" w:rsidRDefault="00AF526B">
            <w:pPr>
              <w:rPr>
                <w:sz w:val="20"/>
                <w:szCs w:val="20"/>
              </w:rPr>
            </w:pPr>
            <w:r>
              <w:rPr>
                <w:sz w:val="20"/>
                <w:szCs w:val="20"/>
              </w:rPr>
              <w:t>1.5, 4.3</w:t>
            </w:r>
          </w:p>
        </w:tc>
        <w:tc>
          <w:tcPr>
            <w:tcW w:w="1737" w:type="dxa"/>
          </w:tcPr>
          <w:p w:rsidR="00AF526B" w:rsidRDefault="00AF526B">
            <w:pPr>
              <w:rPr>
                <w:sz w:val="20"/>
                <w:szCs w:val="20"/>
              </w:rPr>
            </w:pPr>
          </w:p>
        </w:tc>
        <w:tc>
          <w:tcPr>
            <w:tcW w:w="1397" w:type="dxa"/>
          </w:tcPr>
          <w:p w:rsidR="00AF526B" w:rsidRDefault="00AF526B">
            <w:pPr>
              <w:rPr>
                <w:sz w:val="20"/>
                <w:szCs w:val="20"/>
              </w:rPr>
            </w:pPr>
          </w:p>
        </w:tc>
        <w:tc>
          <w:tcPr>
            <w:tcW w:w="2299" w:type="dxa"/>
          </w:tcPr>
          <w:p w:rsidR="00AF526B" w:rsidRDefault="00AF526B">
            <w:pPr>
              <w:rPr>
                <w:sz w:val="20"/>
                <w:szCs w:val="20"/>
              </w:rPr>
            </w:pPr>
            <w:r>
              <w:rPr>
                <w:sz w:val="20"/>
                <w:szCs w:val="20"/>
              </w:rPr>
              <w:t xml:space="preserve">Programme of mental health first aid (MHFA) training for service users, carers, staff and community organisations well established since 2012. </w:t>
            </w:r>
          </w:p>
          <w:p w:rsidR="00AF526B" w:rsidRDefault="00AF526B">
            <w:pPr>
              <w:rPr>
                <w:sz w:val="20"/>
                <w:szCs w:val="20"/>
              </w:rPr>
            </w:pPr>
          </w:p>
          <w:p w:rsidR="00AF526B" w:rsidRDefault="00AF526B" w:rsidP="00B521C1">
            <w:pPr>
              <w:rPr>
                <w:sz w:val="20"/>
                <w:szCs w:val="20"/>
              </w:rPr>
            </w:pPr>
            <w:r>
              <w:rPr>
                <w:sz w:val="20"/>
                <w:szCs w:val="20"/>
              </w:rPr>
              <w:lastRenderedPageBreak/>
              <w:t>MHFA training imbedded in Recovery College prospectus</w:t>
            </w:r>
            <w:r w:rsidR="00B521C1">
              <w:rPr>
                <w:sz w:val="20"/>
                <w:szCs w:val="20"/>
              </w:rPr>
              <w:t xml:space="preserve"> with dates confirmed and scheduled for 2019.</w:t>
            </w:r>
          </w:p>
        </w:tc>
        <w:tc>
          <w:tcPr>
            <w:tcW w:w="1637" w:type="dxa"/>
            <w:shd w:val="clear" w:color="auto" w:fill="FFC000"/>
          </w:tcPr>
          <w:p w:rsidR="00AF526B" w:rsidRDefault="00AF526B" w:rsidP="007A1521">
            <w:pPr>
              <w:rPr>
                <w:sz w:val="20"/>
                <w:szCs w:val="20"/>
              </w:rPr>
            </w:pPr>
            <w:r>
              <w:rPr>
                <w:sz w:val="20"/>
                <w:szCs w:val="20"/>
              </w:rPr>
              <w:lastRenderedPageBreak/>
              <w:t>ongoing</w:t>
            </w:r>
          </w:p>
        </w:tc>
        <w:tc>
          <w:tcPr>
            <w:tcW w:w="1616" w:type="dxa"/>
          </w:tcPr>
          <w:p w:rsidR="00AF526B" w:rsidRDefault="00B521C1">
            <w:pPr>
              <w:rPr>
                <w:sz w:val="20"/>
                <w:szCs w:val="20"/>
              </w:rPr>
            </w:pPr>
            <w:r>
              <w:rPr>
                <w:sz w:val="20"/>
                <w:szCs w:val="20"/>
              </w:rPr>
              <w:t xml:space="preserve">Lakhvir Rellon </w:t>
            </w:r>
          </w:p>
        </w:tc>
      </w:tr>
      <w:tr w:rsidR="00146EDE" w:rsidTr="00DB5C3C">
        <w:tc>
          <w:tcPr>
            <w:tcW w:w="2403" w:type="dxa"/>
          </w:tcPr>
          <w:p w:rsidR="00AF526B" w:rsidRPr="00024AFD" w:rsidRDefault="00AF526B" w:rsidP="00321EBE">
            <w:pPr>
              <w:pStyle w:val="ListParagraph"/>
              <w:numPr>
                <w:ilvl w:val="0"/>
                <w:numId w:val="5"/>
              </w:numPr>
              <w:rPr>
                <w:sz w:val="20"/>
                <w:szCs w:val="20"/>
              </w:rPr>
            </w:pPr>
            <w:r>
              <w:rPr>
                <w:sz w:val="20"/>
                <w:szCs w:val="20"/>
              </w:rPr>
              <w:lastRenderedPageBreak/>
              <w:t xml:space="preserve">Cultural ambassadors programme to be promoted as a positive action to eliminate discrimination  </w:t>
            </w:r>
          </w:p>
          <w:p w:rsidR="00AF526B" w:rsidRDefault="00AF526B">
            <w:pPr>
              <w:rPr>
                <w:sz w:val="20"/>
                <w:szCs w:val="20"/>
              </w:rPr>
            </w:pPr>
          </w:p>
        </w:tc>
        <w:tc>
          <w:tcPr>
            <w:tcW w:w="1710" w:type="dxa"/>
          </w:tcPr>
          <w:p w:rsidR="00AF526B" w:rsidRDefault="00AF526B">
            <w:pPr>
              <w:rPr>
                <w:sz w:val="20"/>
                <w:szCs w:val="20"/>
              </w:rPr>
            </w:pPr>
            <w:r>
              <w:rPr>
                <w:sz w:val="20"/>
                <w:szCs w:val="20"/>
              </w:rPr>
              <w:t xml:space="preserve">Race </w:t>
            </w:r>
          </w:p>
        </w:tc>
        <w:tc>
          <w:tcPr>
            <w:tcW w:w="1375" w:type="dxa"/>
          </w:tcPr>
          <w:p w:rsidR="00AF526B" w:rsidRDefault="00AF526B">
            <w:pPr>
              <w:rPr>
                <w:sz w:val="20"/>
                <w:szCs w:val="20"/>
              </w:rPr>
            </w:pPr>
            <w:r>
              <w:rPr>
                <w:sz w:val="20"/>
                <w:szCs w:val="20"/>
              </w:rPr>
              <w:t>3.4, 4.3</w:t>
            </w:r>
          </w:p>
        </w:tc>
        <w:tc>
          <w:tcPr>
            <w:tcW w:w="1737" w:type="dxa"/>
          </w:tcPr>
          <w:p w:rsidR="00AF526B" w:rsidRDefault="00AF526B">
            <w:pPr>
              <w:rPr>
                <w:sz w:val="20"/>
                <w:szCs w:val="20"/>
              </w:rPr>
            </w:pPr>
            <w:r>
              <w:rPr>
                <w:sz w:val="20"/>
                <w:szCs w:val="20"/>
              </w:rPr>
              <w:t xml:space="preserve">Indicator 3 </w:t>
            </w:r>
          </w:p>
        </w:tc>
        <w:tc>
          <w:tcPr>
            <w:tcW w:w="1397" w:type="dxa"/>
          </w:tcPr>
          <w:p w:rsidR="00AF526B" w:rsidRDefault="00AF526B" w:rsidP="00646B94">
            <w:pPr>
              <w:rPr>
                <w:sz w:val="20"/>
                <w:szCs w:val="20"/>
              </w:rPr>
            </w:pPr>
          </w:p>
        </w:tc>
        <w:tc>
          <w:tcPr>
            <w:tcW w:w="2299" w:type="dxa"/>
          </w:tcPr>
          <w:p w:rsidR="00B521C1" w:rsidRDefault="00AF526B" w:rsidP="00B521C1">
            <w:pPr>
              <w:rPr>
                <w:sz w:val="20"/>
                <w:szCs w:val="20"/>
              </w:rPr>
            </w:pPr>
            <w:r>
              <w:rPr>
                <w:sz w:val="20"/>
                <w:szCs w:val="20"/>
              </w:rPr>
              <w:t>Cultural ambassadors programme currently bei</w:t>
            </w:r>
            <w:r w:rsidR="00B521C1">
              <w:rPr>
                <w:sz w:val="20"/>
                <w:szCs w:val="20"/>
              </w:rPr>
              <w:t xml:space="preserve">ng reviewed. As part of this </w:t>
            </w:r>
            <w:r>
              <w:rPr>
                <w:sz w:val="20"/>
                <w:szCs w:val="20"/>
              </w:rPr>
              <w:t>review the role of mediators and bullying and harassment advisors will also be reviewed.</w:t>
            </w:r>
          </w:p>
          <w:p w:rsidR="00B521C1" w:rsidRDefault="00B521C1" w:rsidP="00B521C1">
            <w:pPr>
              <w:rPr>
                <w:sz w:val="20"/>
                <w:szCs w:val="20"/>
              </w:rPr>
            </w:pPr>
          </w:p>
          <w:p w:rsidR="00B521C1" w:rsidRDefault="00B521C1" w:rsidP="00B521C1">
            <w:pPr>
              <w:rPr>
                <w:sz w:val="20"/>
                <w:szCs w:val="20"/>
              </w:rPr>
            </w:pPr>
            <w:r>
              <w:rPr>
                <w:sz w:val="20"/>
                <w:szCs w:val="20"/>
              </w:rPr>
              <w:t>The review was completed in Ju</w:t>
            </w:r>
            <w:r w:rsidR="00146EDE">
              <w:rPr>
                <w:sz w:val="20"/>
                <w:szCs w:val="20"/>
              </w:rPr>
              <w:t>ne</w:t>
            </w:r>
            <w:r>
              <w:rPr>
                <w:sz w:val="20"/>
                <w:szCs w:val="20"/>
              </w:rPr>
              <w:t xml:space="preserve"> 2018 and </w:t>
            </w:r>
            <w:r w:rsidR="00146EDE">
              <w:rPr>
                <w:sz w:val="20"/>
                <w:szCs w:val="20"/>
              </w:rPr>
              <w:t xml:space="preserve">discussed </w:t>
            </w:r>
            <w:r>
              <w:rPr>
                <w:sz w:val="20"/>
                <w:szCs w:val="20"/>
              </w:rPr>
              <w:t>at WFSC. It was agreed</w:t>
            </w:r>
            <w:r w:rsidR="00146EDE">
              <w:rPr>
                <w:sz w:val="20"/>
                <w:szCs w:val="20"/>
              </w:rPr>
              <w:t xml:space="preserve"> </w:t>
            </w:r>
            <w:r>
              <w:rPr>
                <w:sz w:val="20"/>
                <w:szCs w:val="20"/>
              </w:rPr>
              <w:t xml:space="preserve">by the committee all supportive </w:t>
            </w:r>
            <w:r w:rsidR="00146EDE">
              <w:rPr>
                <w:sz w:val="20"/>
                <w:szCs w:val="20"/>
              </w:rPr>
              <w:t>initiatives</w:t>
            </w:r>
            <w:r>
              <w:rPr>
                <w:sz w:val="20"/>
                <w:szCs w:val="20"/>
              </w:rPr>
              <w:t xml:space="preserve"> were to be </w:t>
            </w:r>
            <w:r w:rsidR="00146EDE">
              <w:rPr>
                <w:sz w:val="20"/>
                <w:szCs w:val="20"/>
              </w:rPr>
              <w:t xml:space="preserve">amalgamated. </w:t>
            </w:r>
          </w:p>
          <w:p w:rsidR="00AF526B" w:rsidRDefault="00B521C1" w:rsidP="00B521C1">
            <w:pPr>
              <w:rPr>
                <w:sz w:val="20"/>
                <w:szCs w:val="20"/>
              </w:rPr>
            </w:pPr>
            <w:r>
              <w:rPr>
                <w:sz w:val="20"/>
                <w:szCs w:val="20"/>
              </w:rPr>
              <w:t xml:space="preserve"> </w:t>
            </w:r>
            <w:r w:rsidR="00AF526B">
              <w:rPr>
                <w:sz w:val="20"/>
                <w:szCs w:val="20"/>
              </w:rPr>
              <w:t xml:space="preserve"> </w:t>
            </w:r>
          </w:p>
        </w:tc>
        <w:tc>
          <w:tcPr>
            <w:tcW w:w="1637" w:type="dxa"/>
            <w:shd w:val="clear" w:color="auto" w:fill="00B050"/>
          </w:tcPr>
          <w:p w:rsidR="00AF526B" w:rsidRDefault="00AF526B" w:rsidP="007A1521">
            <w:pPr>
              <w:rPr>
                <w:sz w:val="20"/>
                <w:szCs w:val="20"/>
              </w:rPr>
            </w:pPr>
            <w:r>
              <w:rPr>
                <w:sz w:val="20"/>
                <w:szCs w:val="20"/>
              </w:rPr>
              <w:t xml:space="preserve">June 2018 </w:t>
            </w:r>
          </w:p>
        </w:tc>
        <w:tc>
          <w:tcPr>
            <w:tcW w:w="1616" w:type="dxa"/>
          </w:tcPr>
          <w:p w:rsidR="00AF526B" w:rsidRDefault="00146EDE">
            <w:pPr>
              <w:rPr>
                <w:sz w:val="20"/>
                <w:szCs w:val="20"/>
              </w:rPr>
            </w:pPr>
            <w:r>
              <w:rPr>
                <w:sz w:val="20"/>
                <w:szCs w:val="20"/>
              </w:rPr>
              <w:t>EDI Lead –Bina Saini/ Lakhvir Rellon/</w:t>
            </w:r>
            <w:r w:rsidRPr="008272CB">
              <w:rPr>
                <w:sz w:val="20"/>
                <w:szCs w:val="20"/>
              </w:rPr>
              <w:t xml:space="preserve"> HR – Frieza Mahmood</w:t>
            </w:r>
            <w:r>
              <w:rPr>
                <w:sz w:val="20"/>
                <w:szCs w:val="20"/>
              </w:rPr>
              <w:t xml:space="preserve">/Helen Billings </w:t>
            </w:r>
          </w:p>
        </w:tc>
      </w:tr>
      <w:tr w:rsidR="00B726D9" w:rsidTr="00DB5C3C">
        <w:tc>
          <w:tcPr>
            <w:tcW w:w="2403" w:type="dxa"/>
          </w:tcPr>
          <w:p w:rsidR="00B726D9" w:rsidRDefault="00B726D9" w:rsidP="00321EBE">
            <w:pPr>
              <w:pStyle w:val="ListParagraph"/>
              <w:numPr>
                <w:ilvl w:val="0"/>
                <w:numId w:val="5"/>
              </w:numPr>
              <w:rPr>
                <w:sz w:val="20"/>
                <w:szCs w:val="20"/>
              </w:rPr>
            </w:pPr>
            <w:r>
              <w:rPr>
                <w:sz w:val="20"/>
                <w:szCs w:val="20"/>
              </w:rPr>
              <w:t xml:space="preserve">Recruitment of Inclusive Advisors </w:t>
            </w:r>
          </w:p>
        </w:tc>
        <w:tc>
          <w:tcPr>
            <w:tcW w:w="1710" w:type="dxa"/>
          </w:tcPr>
          <w:p w:rsidR="00B726D9" w:rsidRDefault="00B726D9">
            <w:pPr>
              <w:rPr>
                <w:sz w:val="20"/>
                <w:szCs w:val="20"/>
              </w:rPr>
            </w:pPr>
            <w:r>
              <w:rPr>
                <w:sz w:val="20"/>
                <w:szCs w:val="20"/>
              </w:rPr>
              <w:t>All protected characteristics</w:t>
            </w:r>
          </w:p>
        </w:tc>
        <w:tc>
          <w:tcPr>
            <w:tcW w:w="1375" w:type="dxa"/>
          </w:tcPr>
          <w:p w:rsidR="00B726D9" w:rsidRPr="00A34374" w:rsidRDefault="00B726D9" w:rsidP="001C4C4C">
            <w:r w:rsidRPr="00A34374">
              <w:t>3.4, 4.3</w:t>
            </w:r>
          </w:p>
        </w:tc>
        <w:tc>
          <w:tcPr>
            <w:tcW w:w="1737" w:type="dxa"/>
          </w:tcPr>
          <w:p w:rsidR="00B726D9" w:rsidRDefault="00B726D9" w:rsidP="001C4C4C">
            <w:r w:rsidRPr="00A34374">
              <w:t xml:space="preserve">Indicator 3 </w:t>
            </w:r>
          </w:p>
        </w:tc>
        <w:tc>
          <w:tcPr>
            <w:tcW w:w="1397" w:type="dxa"/>
          </w:tcPr>
          <w:p w:rsidR="00B726D9" w:rsidRDefault="00B726D9" w:rsidP="00646B94">
            <w:pPr>
              <w:rPr>
                <w:sz w:val="20"/>
                <w:szCs w:val="20"/>
              </w:rPr>
            </w:pPr>
            <w:r>
              <w:rPr>
                <w:sz w:val="20"/>
                <w:szCs w:val="20"/>
              </w:rPr>
              <w:t xml:space="preserve">All </w:t>
            </w:r>
          </w:p>
        </w:tc>
        <w:tc>
          <w:tcPr>
            <w:tcW w:w="2299" w:type="dxa"/>
          </w:tcPr>
          <w:p w:rsidR="00B726D9" w:rsidRDefault="00B726D9" w:rsidP="00B726D9">
            <w:pPr>
              <w:rPr>
                <w:sz w:val="20"/>
                <w:szCs w:val="20"/>
              </w:rPr>
            </w:pPr>
            <w:r>
              <w:rPr>
                <w:sz w:val="20"/>
                <w:szCs w:val="20"/>
              </w:rPr>
              <w:t xml:space="preserve">Following the Cultural ambassadors review it was agreed 40 inclusive advisors would be recruited across the organisation to support the inclusion agenda. Details are currently being finalised.  </w:t>
            </w:r>
          </w:p>
          <w:p w:rsidR="00B726D9" w:rsidRDefault="00B726D9" w:rsidP="00B726D9">
            <w:pPr>
              <w:rPr>
                <w:sz w:val="20"/>
                <w:szCs w:val="20"/>
              </w:rPr>
            </w:pPr>
          </w:p>
        </w:tc>
        <w:tc>
          <w:tcPr>
            <w:tcW w:w="1637" w:type="dxa"/>
            <w:shd w:val="clear" w:color="auto" w:fill="FFC000"/>
          </w:tcPr>
          <w:p w:rsidR="00B726D9" w:rsidRDefault="00B726D9" w:rsidP="007A1521">
            <w:pPr>
              <w:rPr>
                <w:sz w:val="20"/>
                <w:szCs w:val="20"/>
              </w:rPr>
            </w:pPr>
            <w:r>
              <w:rPr>
                <w:sz w:val="20"/>
                <w:szCs w:val="20"/>
              </w:rPr>
              <w:t xml:space="preserve">February 2019 </w:t>
            </w:r>
          </w:p>
        </w:tc>
        <w:tc>
          <w:tcPr>
            <w:tcW w:w="1616" w:type="dxa"/>
          </w:tcPr>
          <w:p w:rsidR="00B726D9" w:rsidRDefault="00B726D9">
            <w:pPr>
              <w:rPr>
                <w:sz w:val="20"/>
                <w:szCs w:val="20"/>
              </w:rPr>
            </w:pPr>
            <w:r>
              <w:rPr>
                <w:sz w:val="20"/>
                <w:szCs w:val="20"/>
              </w:rPr>
              <w:t>EDI Lead –Bina Saini/ Lakhvir Rellon</w:t>
            </w:r>
          </w:p>
        </w:tc>
      </w:tr>
      <w:tr w:rsidR="00146EDE" w:rsidTr="00DB5C3C">
        <w:tc>
          <w:tcPr>
            <w:tcW w:w="2403" w:type="dxa"/>
          </w:tcPr>
          <w:p w:rsidR="00AF526B" w:rsidRDefault="00AF526B" w:rsidP="008F329D">
            <w:pPr>
              <w:pStyle w:val="ListParagraph"/>
              <w:numPr>
                <w:ilvl w:val="0"/>
                <w:numId w:val="5"/>
              </w:numPr>
              <w:rPr>
                <w:sz w:val="20"/>
                <w:szCs w:val="20"/>
              </w:rPr>
            </w:pPr>
            <w:r>
              <w:rPr>
                <w:sz w:val="20"/>
                <w:szCs w:val="20"/>
              </w:rPr>
              <w:t xml:space="preserve">Estates and Facilities review against 9 protected characteristics </w:t>
            </w:r>
          </w:p>
          <w:p w:rsidR="00AF526B" w:rsidRDefault="00AF526B" w:rsidP="00F417A8">
            <w:pPr>
              <w:pStyle w:val="ListParagraph"/>
              <w:rPr>
                <w:sz w:val="20"/>
                <w:szCs w:val="20"/>
              </w:rPr>
            </w:pPr>
          </w:p>
        </w:tc>
        <w:tc>
          <w:tcPr>
            <w:tcW w:w="1710" w:type="dxa"/>
          </w:tcPr>
          <w:p w:rsidR="00AF526B" w:rsidRDefault="00AF526B">
            <w:pPr>
              <w:rPr>
                <w:sz w:val="20"/>
                <w:szCs w:val="20"/>
              </w:rPr>
            </w:pPr>
            <w:r>
              <w:rPr>
                <w:sz w:val="20"/>
                <w:szCs w:val="20"/>
              </w:rPr>
              <w:t xml:space="preserve">All protected characteristics </w:t>
            </w:r>
          </w:p>
        </w:tc>
        <w:tc>
          <w:tcPr>
            <w:tcW w:w="1375" w:type="dxa"/>
          </w:tcPr>
          <w:p w:rsidR="00AF526B" w:rsidRDefault="00AF526B">
            <w:pPr>
              <w:rPr>
                <w:sz w:val="20"/>
                <w:szCs w:val="20"/>
              </w:rPr>
            </w:pPr>
            <w:r>
              <w:rPr>
                <w:sz w:val="20"/>
                <w:szCs w:val="20"/>
              </w:rPr>
              <w:t xml:space="preserve">1.1, 1.2, </w:t>
            </w:r>
          </w:p>
        </w:tc>
        <w:tc>
          <w:tcPr>
            <w:tcW w:w="1737" w:type="dxa"/>
          </w:tcPr>
          <w:p w:rsidR="00AF526B" w:rsidRDefault="00950713">
            <w:pPr>
              <w:rPr>
                <w:sz w:val="20"/>
                <w:szCs w:val="20"/>
              </w:rPr>
            </w:pPr>
            <w:r>
              <w:rPr>
                <w:sz w:val="20"/>
                <w:szCs w:val="20"/>
              </w:rPr>
              <w:t xml:space="preserve">ALL </w:t>
            </w:r>
          </w:p>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tc>
        <w:tc>
          <w:tcPr>
            <w:tcW w:w="1397" w:type="dxa"/>
          </w:tcPr>
          <w:p w:rsidR="00AF526B" w:rsidRPr="00C02F2E" w:rsidRDefault="00950713" w:rsidP="00C02F2E">
            <w:pPr>
              <w:rPr>
                <w:sz w:val="20"/>
                <w:szCs w:val="20"/>
              </w:rPr>
            </w:pPr>
            <w:r>
              <w:rPr>
                <w:sz w:val="20"/>
                <w:szCs w:val="20"/>
              </w:rPr>
              <w:lastRenderedPageBreak/>
              <w:t xml:space="preserve">All </w:t>
            </w:r>
          </w:p>
        </w:tc>
        <w:tc>
          <w:tcPr>
            <w:tcW w:w="2299" w:type="dxa"/>
          </w:tcPr>
          <w:p w:rsidR="00AF526B" w:rsidRDefault="00AF526B" w:rsidP="00C02F2E">
            <w:pPr>
              <w:rPr>
                <w:sz w:val="20"/>
                <w:szCs w:val="20"/>
              </w:rPr>
            </w:pPr>
            <w:r w:rsidRPr="00C02F2E">
              <w:rPr>
                <w:sz w:val="20"/>
                <w:szCs w:val="20"/>
              </w:rPr>
              <w:t xml:space="preserve">Full review of estates and facilities services with regard to provision for staff and patients </w:t>
            </w:r>
            <w:r>
              <w:rPr>
                <w:sz w:val="20"/>
                <w:szCs w:val="20"/>
              </w:rPr>
              <w:t xml:space="preserve">completed. Areas of non-compliance to inform bids for the trust’s annual capital/revenue </w:t>
            </w:r>
            <w:r>
              <w:rPr>
                <w:sz w:val="20"/>
                <w:szCs w:val="20"/>
              </w:rPr>
              <w:lastRenderedPageBreak/>
              <w:t>programme:</w:t>
            </w:r>
          </w:p>
          <w:p w:rsidR="00AF526B" w:rsidRDefault="00AF526B" w:rsidP="00C02F2E">
            <w:pPr>
              <w:rPr>
                <w:sz w:val="20"/>
                <w:szCs w:val="20"/>
              </w:rPr>
            </w:pPr>
            <w:r>
              <w:rPr>
                <w:sz w:val="20"/>
                <w:szCs w:val="20"/>
              </w:rPr>
              <w:t>Project to review and improve signage with regards to braille and pictorial messages, installation of additional induction loop facilities to be scoped and inclusion of developing multi-lingual Trust catering menus by the menu review project team.</w:t>
            </w:r>
          </w:p>
          <w:p w:rsidR="00AF526B" w:rsidRPr="00F417A8" w:rsidRDefault="00AF526B" w:rsidP="00C02F2E">
            <w:pPr>
              <w:rPr>
                <w:color w:val="FF0000"/>
                <w:sz w:val="20"/>
                <w:szCs w:val="20"/>
              </w:rPr>
            </w:pPr>
          </w:p>
        </w:tc>
        <w:tc>
          <w:tcPr>
            <w:tcW w:w="1637" w:type="dxa"/>
            <w:shd w:val="clear" w:color="auto" w:fill="FFC000"/>
          </w:tcPr>
          <w:p w:rsidR="00AF526B" w:rsidRPr="00F417A8" w:rsidRDefault="00AF526B" w:rsidP="007A1521">
            <w:pPr>
              <w:rPr>
                <w:color w:val="FF0000"/>
                <w:sz w:val="20"/>
                <w:szCs w:val="20"/>
              </w:rPr>
            </w:pPr>
            <w:r w:rsidRPr="00C02F2E">
              <w:rPr>
                <w:sz w:val="20"/>
                <w:szCs w:val="20"/>
              </w:rPr>
              <w:lastRenderedPageBreak/>
              <w:t>February 2018</w:t>
            </w:r>
            <w:r w:rsidR="00C6065C">
              <w:rPr>
                <w:sz w:val="20"/>
                <w:szCs w:val="20"/>
              </w:rPr>
              <w:t xml:space="preserve">- on-going </w:t>
            </w:r>
          </w:p>
        </w:tc>
        <w:tc>
          <w:tcPr>
            <w:tcW w:w="1616" w:type="dxa"/>
          </w:tcPr>
          <w:p w:rsidR="00AF526B" w:rsidRPr="00C02F2E" w:rsidRDefault="00C6065C">
            <w:pPr>
              <w:rPr>
                <w:sz w:val="20"/>
                <w:szCs w:val="20"/>
              </w:rPr>
            </w:pPr>
            <w:r>
              <w:rPr>
                <w:sz w:val="20"/>
                <w:szCs w:val="20"/>
              </w:rPr>
              <w:t xml:space="preserve">Neil Hathaway </w:t>
            </w:r>
          </w:p>
        </w:tc>
      </w:tr>
      <w:tr w:rsidR="00146EDE" w:rsidTr="00DB5C3C">
        <w:tc>
          <w:tcPr>
            <w:tcW w:w="2403" w:type="dxa"/>
          </w:tcPr>
          <w:p w:rsidR="00AF526B" w:rsidRDefault="00AF526B" w:rsidP="008F329D">
            <w:pPr>
              <w:pStyle w:val="ListParagraph"/>
              <w:numPr>
                <w:ilvl w:val="0"/>
                <w:numId w:val="5"/>
              </w:numPr>
              <w:rPr>
                <w:sz w:val="20"/>
                <w:szCs w:val="20"/>
              </w:rPr>
            </w:pPr>
            <w:r>
              <w:rPr>
                <w:sz w:val="20"/>
                <w:szCs w:val="20"/>
              </w:rPr>
              <w:lastRenderedPageBreak/>
              <w:t xml:space="preserve">Recruitment strategy to be reviewed – to include new ways of  attracting applicants from all protected characteristics  </w:t>
            </w:r>
          </w:p>
          <w:p w:rsidR="00AF526B" w:rsidRDefault="00AF526B" w:rsidP="008F329D">
            <w:pPr>
              <w:pStyle w:val="ListParagraph"/>
              <w:rPr>
                <w:sz w:val="20"/>
                <w:szCs w:val="20"/>
              </w:rPr>
            </w:pPr>
          </w:p>
        </w:tc>
        <w:tc>
          <w:tcPr>
            <w:tcW w:w="1710" w:type="dxa"/>
          </w:tcPr>
          <w:p w:rsidR="00AF526B" w:rsidRDefault="00AF526B">
            <w:pPr>
              <w:rPr>
                <w:sz w:val="20"/>
                <w:szCs w:val="20"/>
              </w:rPr>
            </w:pPr>
            <w:r>
              <w:rPr>
                <w:sz w:val="20"/>
                <w:szCs w:val="20"/>
              </w:rPr>
              <w:t xml:space="preserve">All protected characteristics </w:t>
            </w:r>
          </w:p>
        </w:tc>
        <w:tc>
          <w:tcPr>
            <w:tcW w:w="1375" w:type="dxa"/>
          </w:tcPr>
          <w:p w:rsidR="00AF526B" w:rsidRDefault="00AF526B">
            <w:pPr>
              <w:rPr>
                <w:sz w:val="20"/>
                <w:szCs w:val="20"/>
              </w:rPr>
            </w:pPr>
            <w:r>
              <w:rPr>
                <w:sz w:val="20"/>
                <w:szCs w:val="20"/>
              </w:rPr>
              <w:t>3.1, 4.3</w:t>
            </w:r>
          </w:p>
        </w:tc>
        <w:tc>
          <w:tcPr>
            <w:tcW w:w="1737" w:type="dxa"/>
          </w:tcPr>
          <w:p w:rsidR="00AF526B" w:rsidRDefault="00AF526B">
            <w:pPr>
              <w:rPr>
                <w:sz w:val="20"/>
                <w:szCs w:val="20"/>
              </w:rPr>
            </w:pPr>
            <w:r>
              <w:rPr>
                <w:sz w:val="20"/>
                <w:szCs w:val="20"/>
              </w:rPr>
              <w:t>Indicator 1</w:t>
            </w:r>
          </w:p>
          <w:p w:rsidR="00AF526B" w:rsidRDefault="00AF526B">
            <w:pPr>
              <w:rPr>
                <w:sz w:val="20"/>
                <w:szCs w:val="20"/>
              </w:rPr>
            </w:pPr>
          </w:p>
          <w:p w:rsidR="00AF526B" w:rsidRDefault="00AF526B">
            <w:pPr>
              <w:rPr>
                <w:sz w:val="20"/>
                <w:szCs w:val="20"/>
              </w:rPr>
            </w:pPr>
          </w:p>
          <w:p w:rsidR="0001267C" w:rsidRDefault="0001267C">
            <w:pPr>
              <w:rPr>
                <w:sz w:val="20"/>
                <w:szCs w:val="20"/>
              </w:rPr>
            </w:pPr>
          </w:p>
          <w:p w:rsidR="00AF526B" w:rsidRDefault="00AF526B" w:rsidP="00A408E4">
            <w:pPr>
              <w:rPr>
                <w:sz w:val="20"/>
                <w:szCs w:val="20"/>
              </w:rPr>
            </w:pPr>
            <w:r>
              <w:rPr>
                <w:sz w:val="20"/>
                <w:szCs w:val="20"/>
              </w:rPr>
              <w:t xml:space="preserve">Indicator 9 (Action – what is being done to increase BAME representation at board level?) </w:t>
            </w:r>
          </w:p>
        </w:tc>
        <w:tc>
          <w:tcPr>
            <w:tcW w:w="1397" w:type="dxa"/>
          </w:tcPr>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tc>
        <w:tc>
          <w:tcPr>
            <w:tcW w:w="2299" w:type="dxa"/>
          </w:tcPr>
          <w:p w:rsidR="00AF526B" w:rsidRDefault="00AF526B">
            <w:pPr>
              <w:rPr>
                <w:sz w:val="20"/>
                <w:szCs w:val="20"/>
              </w:rPr>
            </w:pPr>
            <w:r>
              <w:rPr>
                <w:sz w:val="20"/>
                <w:szCs w:val="20"/>
              </w:rPr>
              <w:t xml:space="preserve">Identify hotspots where the workforce is lacking diversity </w:t>
            </w:r>
          </w:p>
          <w:p w:rsidR="00AF526B" w:rsidRDefault="00AF526B">
            <w:pPr>
              <w:rPr>
                <w:sz w:val="20"/>
                <w:szCs w:val="20"/>
              </w:rPr>
            </w:pPr>
          </w:p>
          <w:p w:rsidR="00AF526B" w:rsidRDefault="00AF526B">
            <w:pPr>
              <w:rPr>
                <w:sz w:val="20"/>
                <w:szCs w:val="20"/>
              </w:rPr>
            </w:pPr>
            <w:r>
              <w:rPr>
                <w:sz w:val="20"/>
                <w:szCs w:val="20"/>
              </w:rPr>
              <w:t>Recruitment and Selection  training for managers/panel members to embed EDI</w:t>
            </w:r>
          </w:p>
          <w:p w:rsidR="00AF526B" w:rsidRDefault="00AF526B">
            <w:pPr>
              <w:rPr>
                <w:sz w:val="20"/>
                <w:szCs w:val="20"/>
              </w:rPr>
            </w:pPr>
          </w:p>
          <w:p w:rsidR="00AF526B" w:rsidRDefault="00AF526B">
            <w:pPr>
              <w:rPr>
                <w:sz w:val="20"/>
                <w:szCs w:val="20"/>
              </w:rPr>
            </w:pPr>
            <w:r>
              <w:rPr>
                <w:sz w:val="20"/>
                <w:szCs w:val="20"/>
              </w:rPr>
              <w:t>Incorporate critical friend –similar to cultural ambassador programme</w:t>
            </w:r>
            <w:r w:rsidR="0001267C">
              <w:rPr>
                <w:sz w:val="20"/>
                <w:szCs w:val="20"/>
              </w:rPr>
              <w:t xml:space="preserve"> on recruitment panels </w:t>
            </w:r>
          </w:p>
          <w:p w:rsidR="00AF526B" w:rsidRDefault="00AF526B">
            <w:pPr>
              <w:rPr>
                <w:sz w:val="20"/>
                <w:szCs w:val="20"/>
              </w:rPr>
            </w:pPr>
          </w:p>
          <w:p w:rsidR="00AF526B" w:rsidRDefault="00AF526B" w:rsidP="00A408E4">
            <w:pPr>
              <w:rPr>
                <w:sz w:val="20"/>
                <w:szCs w:val="20"/>
              </w:rPr>
            </w:pPr>
            <w:r>
              <w:rPr>
                <w:sz w:val="20"/>
                <w:szCs w:val="20"/>
              </w:rPr>
              <w:t xml:space="preserve">BAME staff network having discussion with board sponsor to see how this can be achieved </w:t>
            </w:r>
          </w:p>
          <w:p w:rsidR="00AF526B" w:rsidRDefault="00AF526B" w:rsidP="00A408E4">
            <w:pPr>
              <w:rPr>
                <w:sz w:val="20"/>
                <w:szCs w:val="20"/>
              </w:rPr>
            </w:pPr>
          </w:p>
          <w:p w:rsidR="00AF526B" w:rsidRDefault="00AF526B" w:rsidP="00A408E4">
            <w:pPr>
              <w:rPr>
                <w:sz w:val="20"/>
                <w:szCs w:val="20"/>
              </w:rPr>
            </w:pPr>
            <w:r>
              <w:rPr>
                <w:sz w:val="20"/>
                <w:szCs w:val="20"/>
              </w:rPr>
              <w:t xml:space="preserve">BAME staff network meeting with resourcing manger to discuss positive action within recruitment and how this </w:t>
            </w:r>
            <w:r>
              <w:rPr>
                <w:sz w:val="20"/>
                <w:szCs w:val="20"/>
              </w:rPr>
              <w:lastRenderedPageBreak/>
              <w:t xml:space="preserve">can be promoted. </w:t>
            </w:r>
          </w:p>
          <w:p w:rsidR="00AF526B" w:rsidRDefault="00AF526B" w:rsidP="00A408E4">
            <w:pPr>
              <w:rPr>
                <w:sz w:val="20"/>
                <w:szCs w:val="20"/>
              </w:rPr>
            </w:pPr>
          </w:p>
        </w:tc>
        <w:tc>
          <w:tcPr>
            <w:tcW w:w="1637" w:type="dxa"/>
            <w:shd w:val="clear" w:color="auto" w:fill="FFC000"/>
          </w:tcPr>
          <w:p w:rsidR="00AF526B" w:rsidRDefault="00AF526B" w:rsidP="007A1521">
            <w:pPr>
              <w:rPr>
                <w:sz w:val="20"/>
                <w:szCs w:val="20"/>
              </w:rPr>
            </w:pPr>
            <w:r>
              <w:rPr>
                <w:sz w:val="20"/>
                <w:szCs w:val="20"/>
              </w:rPr>
              <w:lastRenderedPageBreak/>
              <w:t xml:space="preserve">TBC </w:t>
            </w:r>
          </w:p>
          <w:p w:rsidR="00AF526B" w:rsidRDefault="00AF526B" w:rsidP="007A1521">
            <w:pPr>
              <w:rPr>
                <w:sz w:val="20"/>
                <w:szCs w:val="20"/>
              </w:rPr>
            </w:pPr>
          </w:p>
          <w:p w:rsidR="00AF526B" w:rsidRDefault="00AF526B" w:rsidP="007A1521">
            <w:pPr>
              <w:rPr>
                <w:sz w:val="20"/>
                <w:szCs w:val="20"/>
              </w:rPr>
            </w:pPr>
          </w:p>
          <w:p w:rsidR="00AF526B" w:rsidRDefault="00AF526B" w:rsidP="007A1521">
            <w:pPr>
              <w:rPr>
                <w:sz w:val="20"/>
                <w:szCs w:val="20"/>
              </w:rPr>
            </w:pPr>
          </w:p>
          <w:p w:rsidR="00AF526B" w:rsidRDefault="0001267C" w:rsidP="007A1521">
            <w:pPr>
              <w:rPr>
                <w:sz w:val="20"/>
                <w:szCs w:val="20"/>
              </w:rPr>
            </w:pPr>
            <w:r>
              <w:rPr>
                <w:sz w:val="20"/>
                <w:szCs w:val="20"/>
              </w:rPr>
              <w:t>3</w:t>
            </w:r>
            <w:r w:rsidRPr="0001267C">
              <w:rPr>
                <w:sz w:val="20"/>
                <w:szCs w:val="20"/>
                <w:vertAlign w:val="superscript"/>
              </w:rPr>
              <w:t>rd</w:t>
            </w:r>
            <w:r>
              <w:rPr>
                <w:sz w:val="20"/>
                <w:szCs w:val="20"/>
              </w:rPr>
              <w:t xml:space="preserve"> December </w:t>
            </w:r>
            <w:r w:rsidR="00AF526B">
              <w:rPr>
                <w:sz w:val="20"/>
                <w:szCs w:val="20"/>
              </w:rPr>
              <w:t>2018</w:t>
            </w:r>
          </w:p>
          <w:p w:rsidR="00AF526B" w:rsidRDefault="00AF526B" w:rsidP="007A1521">
            <w:pPr>
              <w:rPr>
                <w:sz w:val="20"/>
                <w:szCs w:val="20"/>
              </w:rPr>
            </w:pPr>
          </w:p>
          <w:p w:rsidR="00AF526B" w:rsidRDefault="00AF526B" w:rsidP="007A1521">
            <w:pPr>
              <w:rPr>
                <w:sz w:val="20"/>
                <w:szCs w:val="20"/>
              </w:rPr>
            </w:pPr>
          </w:p>
          <w:p w:rsidR="00AF526B" w:rsidRDefault="00AF526B" w:rsidP="007A1521">
            <w:pPr>
              <w:rPr>
                <w:sz w:val="20"/>
                <w:szCs w:val="20"/>
              </w:rPr>
            </w:pPr>
          </w:p>
          <w:p w:rsidR="00AF526B" w:rsidRDefault="00AF526B" w:rsidP="007A1521">
            <w:pPr>
              <w:rPr>
                <w:sz w:val="20"/>
                <w:szCs w:val="20"/>
              </w:rPr>
            </w:pPr>
            <w:r>
              <w:rPr>
                <w:sz w:val="20"/>
                <w:szCs w:val="20"/>
              </w:rPr>
              <w:t xml:space="preserve">TBC </w:t>
            </w:r>
          </w:p>
          <w:p w:rsidR="00AF526B" w:rsidRDefault="00AF526B" w:rsidP="007A1521">
            <w:pPr>
              <w:rPr>
                <w:sz w:val="20"/>
                <w:szCs w:val="20"/>
              </w:rPr>
            </w:pPr>
          </w:p>
          <w:p w:rsidR="00AF526B" w:rsidRDefault="00AF526B" w:rsidP="007A1521">
            <w:pPr>
              <w:rPr>
                <w:sz w:val="20"/>
                <w:szCs w:val="20"/>
              </w:rPr>
            </w:pPr>
          </w:p>
          <w:p w:rsidR="00AF526B" w:rsidRDefault="00AF526B" w:rsidP="007A1521">
            <w:pPr>
              <w:rPr>
                <w:sz w:val="20"/>
                <w:szCs w:val="20"/>
              </w:rPr>
            </w:pPr>
          </w:p>
          <w:p w:rsidR="0001267C" w:rsidRDefault="0001267C" w:rsidP="007A1521">
            <w:pPr>
              <w:rPr>
                <w:sz w:val="20"/>
                <w:szCs w:val="20"/>
              </w:rPr>
            </w:pPr>
          </w:p>
          <w:p w:rsidR="00AF526B" w:rsidRDefault="0001267C" w:rsidP="007A1521">
            <w:pPr>
              <w:rPr>
                <w:sz w:val="20"/>
                <w:szCs w:val="20"/>
              </w:rPr>
            </w:pPr>
            <w:r>
              <w:rPr>
                <w:sz w:val="20"/>
                <w:szCs w:val="20"/>
              </w:rPr>
              <w:t>Meeting took place</w:t>
            </w:r>
          </w:p>
          <w:p w:rsidR="00AF526B" w:rsidRDefault="00AF526B" w:rsidP="007A1521">
            <w:pPr>
              <w:rPr>
                <w:sz w:val="20"/>
                <w:szCs w:val="20"/>
              </w:rPr>
            </w:pPr>
          </w:p>
          <w:p w:rsidR="00AF526B" w:rsidRDefault="00AF526B" w:rsidP="007A1521">
            <w:pPr>
              <w:rPr>
                <w:sz w:val="20"/>
                <w:szCs w:val="20"/>
              </w:rPr>
            </w:pPr>
          </w:p>
          <w:p w:rsidR="00AF526B" w:rsidRDefault="00AF526B" w:rsidP="007A1521">
            <w:pPr>
              <w:rPr>
                <w:sz w:val="20"/>
                <w:szCs w:val="20"/>
              </w:rPr>
            </w:pPr>
          </w:p>
          <w:p w:rsidR="00AF526B" w:rsidRDefault="00AF526B" w:rsidP="0001267C">
            <w:pPr>
              <w:rPr>
                <w:sz w:val="20"/>
                <w:szCs w:val="20"/>
              </w:rPr>
            </w:pPr>
            <w:r>
              <w:rPr>
                <w:sz w:val="20"/>
                <w:szCs w:val="20"/>
              </w:rPr>
              <w:t>Meeting t</w:t>
            </w:r>
            <w:r w:rsidR="0001267C">
              <w:rPr>
                <w:sz w:val="20"/>
                <w:szCs w:val="20"/>
              </w:rPr>
              <w:t xml:space="preserve">ook </w:t>
            </w:r>
            <w:r>
              <w:rPr>
                <w:sz w:val="20"/>
                <w:szCs w:val="20"/>
              </w:rPr>
              <w:t>place on 19 June 2018</w:t>
            </w:r>
          </w:p>
        </w:tc>
        <w:tc>
          <w:tcPr>
            <w:tcW w:w="1616" w:type="dxa"/>
          </w:tcPr>
          <w:p w:rsidR="00AF526B" w:rsidRDefault="0001267C">
            <w:pPr>
              <w:rPr>
                <w:sz w:val="20"/>
                <w:szCs w:val="20"/>
              </w:rPr>
            </w:pPr>
            <w:r>
              <w:rPr>
                <w:sz w:val="20"/>
                <w:szCs w:val="20"/>
              </w:rPr>
              <w:t xml:space="preserve">EDI lead/ Hayley Brown </w:t>
            </w:r>
          </w:p>
          <w:p w:rsidR="0001267C" w:rsidRDefault="0001267C">
            <w:pPr>
              <w:rPr>
                <w:sz w:val="20"/>
                <w:szCs w:val="20"/>
              </w:rPr>
            </w:pPr>
          </w:p>
          <w:p w:rsidR="0001267C" w:rsidRDefault="0001267C">
            <w:pPr>
              <w:rPr>
                <w:sz w:val="20"/>
                <w:szCs w:val="20"/>
              </w:rPr>
            </w:pPr>
          </w:p>
          <w:p w:rsidR="0001267C" w:rsidRDefault="0001267C" w:rsidP="0001267C">
            <w:pPr>
              <w:rPr>
                <w:sz w:val="20"/>
                <w:szCs w:val="20"/>
              </w:rPr>
            </w:pPr>
            <w:r>
              <w:rPr>
                <w:sz w:val="20"/>
                <w:szCs w:val="20"/>
              </w:rPr>
              <w:t xml:space="preserve">EDI lead/ Hayley Brown </w:t>
            </w:r>
          </w:p>
          <w:p w:rsidR="0001267C" w:rsidRDefault="0001267C">
            <w:pPr>
              <w:rPr>
                <w:sz w:val="20"/>
                <w:szCs w:val="20"/>
              </w:rPr>
            </w:pPr>
          </w:p>
          <w:p w:rsidR="0001267C" w:rsidRDefault="0001267C">
            <w:pPr>
              <w:rPr>
                <w:sz w:val="20"/>
                <w:szCs w:val="20"/>
              </w:rPr>
            </w:pPr>
          </w:p>
          <w:p w:rsidR="0001267C" w:rsidRDefault="0001267C">
            <w:pPr>
              <w:rPr>
                <w:sz w:val="20"/>
                <w:szCs w:val="20"/>
              </w:rPr>
            </w:pPr>
          </w:p>
          <w:p w:rsidR="0001267C" w:rsidRDefault="0001267C" w:rsidP="0001267C">
            <w:pPr>
              <w:rPr>
                <w:sz w:val="20"/>
                <w:szCs w:val="20"/>
              </w:rPr>
            </w:pPr>
            <w:r>
              <w:rPr>
                <w:sz w:val="20"/>
                <w:szCs w:val="20"/>
              </w:rPr>
              <w:t xml:space="preserve">EDI lead/ Hayley Brown </w:t>
            </w:r>
          </w:p>
          <w:p w:rsidR="0001267C" w:rsidRDefault="0001267C">
            <w:pPr>
              <w:rPr>
                <w:sz w:val="20"/>
                <w:szCs w:val="20"/>
              </w:rPr>
            </w:pPr>
          </w:p>
          <w:p w:rsidR="0001267C" w:rsidRDefault="0001267C">
            <w:pPr>
              <w:rPr>
                <w:sz w:val="20"/>
                <w:szCs w:val="20"/>
              </w:rPr>
            </w:pPr>
          </w:p>
          <w:p w:rsidR="0001267C" w:rsidRDefault="0001267C">
            <w:pPr>
              <w:rPr>
                <w:sz w:val="20"/>
                <w:szCs w:val="20"/>
              </w:rPr>
            </w:pPr>
          </w:p>
          <w:p w:rsidR="0001267C" w:rsidRDefault="0001267C">
            <w:pPr>
              <w:rPr>
                <w:sz w:val="20"/>
                <w:szCs w:val="20"/>
              </w:rPr>
            </w:pPr>
            <w:r>
              <w:rPr>
                <w:sz w:val="20"/>
                <w:szCs w:val="20"/>
              </w:rPr>
              <w:t>Akilah Duffus/ Brendan Hayes</w:t>
            </w:r>
          </w:p>
          <w:p w:rsidR="0001267C" w:rsidRDefault="0001267C">
            <w:pPr>
              <w:rPr>
                <w:sz w:val="20"/>
                <w:szCs w:val="20"/>
              </w:rPr>
            </w:pPr>
          </w:p>
          <w:p w:rsidR="0001267C" w:rsidRDefault="0001267C">
            <w:pPr>
              <w:rPr>
                <w:sz w:val="20"/>
                <w:szCs w:val="20"/>
              </w:rPr>
            </w:pPr>
          </w:p>
          <w:p w:rsidR="0001267C" w:rsidRDefault="0001267C">
            <w:pPr>
              <w:rPr>
                <w:sz w:val="20"/>
                <w:szCs w:val="20"/>
              </w:rPr>
            </w:pPr>
          </w:p>
          <w:p w:rsidR="0001267C" w:rsidRDefault="0001267C" w:rsidP="0001267C">
            <w:pPr>
              <w:rPr>
                <w:sz w:val="20"/>
                <w:szCs w:val="20"/>
              </w:rPr>
            </w:pPr>
            <w:r>
              <w:rPr>
                <w:sz w:val="20"/>
                <w:szCs w:val="20"/>
              </w:rPr>
              <w:t xml:space="preserve">Akilah Duffus/ Hayley Brown </w:t>
            </w:r>
          </w:p>
          <w:p w:rsidR="0001267C" w:rsidRDefault="0001267C">
            <w:pPr>
              <w:rPr>
                <w:sz w:val="20"/>
                <w:szCs w:val="20"/>
              </w:rPr>
            </w:pPr>
          </w:p>
          <w:p w:rsidR="0001267C" w:rsidRDefault="0001267C">
            <w:pPr>
              <w:rPr>
                <w:sz w:val="20"/>
                <w:szCs w:val="20"/>
              </w:rPr>
            </w:pPr>
          </w:p>
          <w:p w:rsidR="0001267C" w:rsidRDefault="0001267C">
            <w:pPr>
              <w:rPr>
                <w:sz w:val="20"/>
                <w:szCs w:val="20"/>
              </w:rPr>
            </w:pPr>
          </w:p>
          <w:p w:rsidR="0001267C" w:rsidRDefault="0001267C">
            <w:pPr>
              <w:rPr>
                <w:sz w:val="20"/>
                <w:szCs w:val="20"/>
              </w:rPr>
            </w:pPr>
          </w:p>
          <w:p w:rsidR="0001267C" w:rsidRDefault="0001267C">
            <w:pPr>
              <w:rPr>
                <w:sz w:val="20"/>
                <w:szCs w:val="20"/>
              </w:rPr>
            </w:pPr>
          </w:p>
        </w:tc>
      </w:tr>
      <w:tr w:rsidR="00146EDE" w:rsidTr="00B20A5D">
        <w:tc>
          <w:tcPr>
            <w:tcW w:w="2403" w:type="dxa"/>
          </w:tcPr>
          <w:p w:rsidR="00AF526B" w:rsidRDefault="00AF526B" w:rsidP="008F329D">
            <w:pPr>
              <w:pStyle w:val="ListParagraph"/>
              <w:numPr>
                <w:ilvl w:val="0"/>
                <w:numId w:val="5"/>
              </w:numPr>
              <w:rPr>
                <w:sz w:val="20"/>
                <w:szCs w:val="20"/>
              </w:rPr>
            </w:pPr>
            <w:r>
              <w:rPr>
                <w:sz w:val="20"/>
                <w:szCs w:val="20"/>
              </w:rPr>
              <w:lastRenderedPageBreak/>
              <w:t xml:space="preserve">Unconscious bias training to be provided to staff </w:t>
            </w:r>
          </w:p>
          <w:p w:rsidR="00AF526B" w:rsidRDefault="00AF526B" w:rsidP="008F329D">
            <w:pPr>
              <w:pStyle w:val="ListParagraph"/>
              <w:rPr>
                <w:sz w:val="20"/>
                <w:szCs w:val="20"/>
              </w:rPr>
            </w:pPr>
          </w:p>
        </w:tc>
        <w:tc>
          <w:tcPr>
            <w:tcW w:w="1710" w:type="dxa"/>
          </w:tcPr>
          <w:p w:rsidR="00AF526B" w:rsidRDefault="00AF526B">
            <w:pPr>
              <w:rPr>
                <w:sz w:val="20"/>
                <w:szCs w:val="20"/>
              </w:rPr>
            </w:pPr>
          </w:p>
        </w:tc>
        <w:tc>
          <w:tcPr>
            <w:tcW w:w="1375" w:type="dxa"/>
          </w:tcPr>
          <w:p w:rsidR="00AF526B" w:rsidRDefault="00AF526B">
            <w:pPr>
              <w:rPr>
                <w:sz w:val="20"/>
                <w:szCs w:val="20"/>
              </w:rPr>
            </w:pPr>
            <w:r>
              <w:rPr>
                <w:sz w:val="20"/>
                <w:szCs w:val="20"/>
              </w:rPr>
              <w:t>4.3</w:t>
            </w:r>
          </w:p>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p w:rsidR="00AF526B" w:rsidRDefault="00AF526B">
            <w:pPr>
              <w:rPr>
                <w:sz w:val="20"/>
                <w:szCs w:val="20"/>
              </w:rPr>
            </w:pPr>
          </w:p>
        </w:tc>
        <w:tc>
          <w:tcPr>
            <w:tcW w:w="1737" w:type="dxa"/>
          </w:tcPr>
          <w:p w:rsidR="00AF526B" w:rsidRDefault="00AF526B">
            <w:pPr>
              <w:rPr>
                <w:sz w:val="20"/>
                <w:szCs w:val="20"/>
              </w:rPr>
            </w:pPr>
            <w:r>
              <w:rPr>
                <w:sz w:val="20"/>
                <w:szCs w:val="20"/>
              </w:rPr>
              <w:t xml:space="preserve">Indicator 3 </w:t>
            </w:r>
          </w:p>
        </w:tc>
        <w:tc>
          <w:tcPr>
            <w:tcW w:w="1397" w:type="dxa"/>
          </w:tcPr>
          <w:p w:rsidR="00AF526B" w:rsidRDefault="00AF526B">
            <w:pPr>
              <w:rPr>
                <w:sz w:val="20"/>
                <w:szCs w:val="20"/>
              </w:rPr>
            </w:pPr>
          </w:p>
        </w:tc>
        <w:tc>
          <w:tcPr>
            <w:tcW w:w="2299" w:type="dxa"/>
          </w:tcPr>
          <w:p w:rsidR="00AF526B" w:rsidRDefault="00AF526B" w:rsidP="00A408E4">
            <w:pPr>
              <w:rPr>
                <w:sz w:val="20"/>
                <w:szCs w:val="20"/>
              </w:rPr>
            </w:pPr>
            <w:r>
              <w:rPr>
                <w:sz w:val="20"/>
                <w:szCs w:val="20"/>
              </w:rPr>
              <w:t xml:space="preserve">Conversation taking place with Health Education England to host inclusion master classes and unconscious bias training. </w:t>
            </w:r>
          </w:p>
          <w:p w:rsidR="00AF526B" w:rsidRDefault="00AF526B" w:rsidP="00A408E4">
            <w:pPr>
              <w:rPr>
                <w:sz w:val="20"/>
                <w:szCs w:val="20"/>
              </w:rPr>
            </w:pPr>
          </w:p>
          <w:p w:rsidR="00AF526B" w:rsidRDefault="00AF526B" w:rsidP="00177C14">
            <w:pPr>
              <w:rPr>
                <w:sz w:val="20"/>
                <w:szCs w:val="20"/>
              </w:rPr>
            </w:pPr>
          </w:p>
        </w:tc>
        <w:tc>
          <w:tcPr>
            <w:tcW w:w="1637" w:type="dxa"/>
            <w:shd w:val="clear" w:color="auto" w:fill="FFC000"/>
          </w:tcPr>
          <w:p w:rsidR="00AF526B" w:rsidRDefault="00AF526B" w:rsidP="0001267C">
            <w:pPr>
              <w:rPr>
                <w:sz w:val="20"/>
                <w:szCs w:val="20"/>
              </w:rPr>
            </w:pPr>
            <w:r>
              <w:rPr>
                <w:sz w:val="20"/>
                <w:szCs w:val="20"/>
              </w:rPr>
              <w:t>Meeting took place on  31</w:t>
            </w:r>
            <w:r w:rsidRPr="00177C14">
              <w:rPr>
                <w:sz w:val="20"/>
                <w:szCs w:val="20"/>
                <w:vertAlign w:val="superscript"/>
              </w:rPr>
              <w:t>st</w:t>
            </w:r>
            <w:r>
              <w:rPr>
                <w:sz w:val="20"/>
                <w:szCs w:val="20"/>
              </w:rPr>
              <w:t xml:space="preserve"> May 2018</w:t>
            </w:r>
            <w:r w:rsidR="0001267C">
              <w:rPr>
                <w:sz w:val="20"/>
                <w:szCs w:val="20"/>
              </w:rPr>
              <w:t xml:space="preserve">/- discussion on-going </w:t>
            </w:r>
          </w:p>
        </w:tc>
        <w:tc>
          <w:tcPr>
            <w:tcW w:w="1616" w:type="dxa"/>
          </w:tcPr>
          <w:p w:rsidR="00AF526B" w:rsidRDefault="0001267C" w:rsidP="00A408E4">
            <w:pPr>
              <w:rPr>
                <w:sz w:val="20"/>
                <w:szCs w:val="20"/>
              </w:rPr>
            </w:pPr>
            <w:r>
              <w:rPr>
                <w:sz w:val="20"/>
                <w:szCs w:val="20"/>
              </w:rPr>
              <w:t>Lakhvir Rellon/ EDI lead/</w:t>
            </w:r>
            <w:r w:rsidR="0050432E">
              <w:rPr>
                <w:sz w:val="20"/>
                <w:szCs w:val="20"/>
              </w:rPr>
              <w:t>L&amp;D</w:t>
            </w:r>
          </w:p>
        </w:tc>
      </w:tr>
      <w:tr w:rsidR="00DB5C3C" w:rsidTr="00DB5C3C">
        <w:tc>
          <w:tcPr>
            <w:tcW w:w="2403" w:type="dxa"/>
          </w:tcPr>
          <w:p w:rsidR="00DB5C3C" w:rsidRDefault="00DB5C3C" w:rsidP="00F87D9A">
            <w:pPr>
              <w:pStyle w:val="ListParagraph"/>
              <w:numPr>
                <w:ilvl w:val="0"/>
                <w:numId w:val="5"/>
              </w:numPr>
              <w:rPr>
                <w:sz w:val="20"/>
                <w:szCs w:val="20"/>
              </w:rPr>
            </w:pPr>
            <w:r>
              <w:rPr>
                <w:sz w:val="20"/>
                <w:szCs w:val="20"/>
              </w:rPr>
              <w:t xml:space="preserve">Unconscious bias training to be provided to staff </w:t>
            </w:r>
          </w:p>
          <w:p w:rsidR="00DB5C3C" w:rsidRDefault="00DB5C3C" w:rsidP="00F87D9A">
            <w:pPr>
              <w:pStyle w:val="ListParagraph"/>
              <w:rPr>
                <w:sz w:val="20"/>
                <w:szCs w:val="20"/>
              </w:rPr>
            </w:pPr>
          </w:p>
        </w:tc>
        <w:tc>
          <w:tcPr>
            <w:tcW w:w="1710" w:type="dxa"/>
          </w:tcPr>
          <w:p w:rsidR="00DB5C3C" w:rsidRDefault="00DB5C3C" w:rsidP="00F87D9A">
            <w:pPr>
              <w:rPr>
                <w:sz w:val="20"/>
                <w:szCs w:val="20"/>
              </w:rPr>
            </w:pPr>
          </w:p>
        </w:tc>
        <w:tc>
          <w:tcPr>
            <w:tcW w:w="1375" w:type="dxa"/>
          </w:tcPr>
          <w:p w:rsidR="00DB5C3C" w:rsidRDefault="00DB5C3C" w:rsidP="00F87D9A">
            <w:pPr>
              <w:rPr>
                <w:sz w:val="20"/>
                <w:szCs w:val="20"/>
              </w:rPr>
            </w:pPr>
            <w:r>
              <w:rPr>
                <w:sz w:val="20"/>
                <w:szCs w:val="20"/>
              </w:rPr>
              <w:t>4.3</w:t>
            </w:r>
          </w:p>
          <w:p w:rsidR="00DB5C3C" w:rsidRDefault="00DB5C3C" w:rsidP="00F87D9A">
            <w:pPr>
              <w:rPr>
                <w:sz w:val="20"/>
                <w:szCs w:val="20"/>
              </w:rPr>
            </w:pPr>
          </w:p>
          <w:p w:rsidR="00DB5C3C" w:rsidRDefault="00DB5C3C" w:rsidP="00F87D9A">
            <w:pPr>
              <w:rPr>
                <w:sz w:val="20"/>
                <w:szCs w:val="20"/>
              </w:rPr>
            </w:pPr>
          </w:p>
          <w:p w:rsidR="00DB5C3C" w:rsidRDefault="00DB5C3C" w:rsidP="00F87D9A">
            <w:pPr>
              <w:rPr>
                <w:sz w:val="20"/>
                <w:szCs w:val="20"/>
              </w:rPr>
            </w:pPr>
          </w:p>
          <w:p w:rsidR="00DB5C3C" w:rsidRDefault="00DB5C3C" w:rsidP="00F87D9A">
            <w:pPr>
              <w:rPr>
                <w:sz w:val="20"/>
                <w:szCs w:val="20"/>
              </w:rPr>
            </w:pPr>
          </w:p>
          <w:p w:rsidR="00DB5C3C" w:rsidRDefault="00DB5C3C" w:rsidP="00F87D9A">
            <w:pPr>
              <w:rPr>
                <w:sz w:val="20"/>
                <w:szCs w:val="20"/>
              </w:rPr>
            </w:pPr>
          </w:p>
        </w:tc>
        <w:tc>
          <w:tcPr>
            <w:tcW w:w="1737" w:type="dxa"/>
          </w:tcPr>
          <w:p w:rsidR="00DB5C3C" w:rsidRDefault="00DB5C3C" w:rsidP="00F87D9A">
            <w:pPr>
              <w:rPr>
                <w:sz w:val="20"/>
                <w:szCs w:val="20"/>
              </w:rPr>
            </w:pPr>
            <w:r>
              <w:rPr>
                <w:sz w:val="20"/>
                <w:szCs w:val="20"/>
              </w:rPr>
              <w:t xml:space="preserve">Indicator 3 </w:t>
            </w:r>
          </w:p>
        </w:tc>
        <w:tc>
          <w:tcPr>
            <w:tcW w:w="1397" w:type="dxa"/>
          </w:tcPr>
          <w:p w:rsidR="00DB5C3C" w:rsidRDefault="00DB5C3C" w:rsidP="00F87D9A">
            <w:pPr>
              <w:rPr>
                <w:sz w:val="20"/>
                <w:szCs w:val="20"/>
              </w:rPr>
            </w:pPr>
          </w:p>
        </w:tc>
        <w:tc>
          <w:tcPr>
            <w:tcW w:w="2299" w:type="dxa"/>
          </w:tcPr>
          <w:p w:rsidR="00DB5C3C" w:rsidRDefault="00DB5C3C" w:rsidP="00F87D9A">
            <w:pPr>
              <w:rPr>
                <w:sz w:val="20"/>
                <w:szCs w:val="20"/>
              </w:rPr>
            </w:pPr>
            <w:r>
              <w:rPr>
                <w:sz w:val="20"/>
                <w:szCs w:val="20"/>
              </w:rPr>
              <w:t xml:space="preserve">Bespoke unconscious bias training for Tamarind Centre. </w:t>
            </w:r>
          </w:p>
          <w:p w:rsidR="00DB5C3C" w:rsidRDefault="00DB5C3C" w:rsidP="00F87D9A">
            <w:pPr>
              <w:rPr>
                <w:sz w:val="20"/>
                <w:szCs w:val="20"/>
              </w:rPr>
            </w:pPr>
          </w:p>
          <w:p w:rsidR="00DB5C3C" w:rsidRDefault="00DB5C3C" w:rsidP="00F87D9A">
            <w:pPr>
              <w:rPr>
                <w:sz w:val="20"/>
                <w:szCs w:val="20"/>
              </w:rPr>
            </w:pPr>
          </w:p>
        </w:tc>
        <w:tc>
          <w:tcPr>
            <w:tcW w:w="1637" w:type="dxa"/>
            <w:shd w:val="clear" w:color="auto" w:fill="00B050"/>
          </w:tcPr>
          <w:p w:rsidR="00DB5C3C" w:rsidRDefault="00DB5C3C" w:rsidP="00F87D9A">
            <w:pPr>
              <w:rPr>
                <w:sz w:val="20"/>
                <w:szCs w:val="20"/>
              </w:rPr>
            </w:pPr>
            <w:r>
              <w:rPr>
                <w:sz w:val="20"/>
                <w:szCs w:val="20"/>
              </w:rPr>
              <w:t xml:space="preserve">November 2018  </w:t>
            </w:r>
          </w:p>
        </w:tc>
        <w:tc>
          <w:tcPr>
            <w:tcW w:w="1616" w:type="dxa"/>
          </w:tcPr>
          <w:p w:rsidR="00DB5C3C" w:rsidRDefault="00DB5C3C" w:rsidP="00F87D9A">
            <w:pPr>
              <w:rPr>
                <w:sz w:val="20"/>
                <w:szCs w:val="20"/>
              </w:rPr>
            </w:pPr>
            <w:r>
              <w:rPr>
                <w:sz w:val="20"/>
                <w:szCs w:val="20"/>
              </w:rPr>
              <w:t>Hayley Brown</w:t>
            </w:r>
          </w:p>
        </w:tc>
      </w:tr>
      <w:tr w:rsidR="000704D9" w:rsidTr="000704D9">
        <w:tc>
          <w:tcPr>
            <w:tcW w:w="2403" w:type="dxa"/>
          </w:tcPr>
          <w:p w:rsidR="000704D9" w:rsidRPr="000704D9" w:rsidRDefault="000704D9" w:rsidP="000704D9">
            <w:pPr>
              <w:pStyle w:val="ListParagraph"/>
              <w:numPr>
                <w:ilvl w:val="0"/>
                <w:numId w:val="5"/>
              </w:numPr>
              <w:rPr>
                <w:sz w:val="20"/>
                <w:szCs w:val="20"/>
              </w:rPr>
            </w:pPr>
            <w:r w:rsidRPr="000704D9">
              <w:rPr>
                <w:sz w:val="20"/>
                <w:szCs w:val="20"/>
              </w:rPr>
              <w:t>In conversation with…..</w:t>
            </w:r>
          </w:p>
        </w:tc>
        <w:tc>
          <w:tcPr>
            <w:tcW w:w="1710" w:type="dxa"/>
          </w:tcPr>
          <w:p w:rsidR="000704D9" w:rsidRDefault="000704D9">
            <w:pPr>
              <w:rPr>
                <w:sz w:val="20"/>
                <w:szCs w:val="20"/>
              </w:rPr>
            </w:pPr>
            <w:r w:rsidRPr="001C4C4C">
              <w:rPr>
                <w:sz w:val="20"/>
                <w:szCs w:val="20"/>
              </w:rPr>
              <w:t>Sexual Orientation</w:t>
            </w:r>
          </w:p>
        </w:tc>
        <w:tc>
          <w:tcPr>
            <w:tcW w:w="1375" w:type="dxa"/>
          </w:tcPr>
          <w:p w:rsidR="000704D9" w:rsidRPr="009E2C16" w:rsidRDefault="000704D9" w:rsidP="009D6236">
            <w:r w:rsidRPr="009E2C16">
              <w:t>4.1</w:t>
            </w:r>
          </w:p>
        </w:tc>
        <w:tc>
          <w:tcPr>
            <w:tcW w:w="1737" w:type="dxa"/>
          </w:tcPr>
          <w:p w:rsidR="000704D9" w:rsidRPr="009E2C16" w:rsidRDefault="000704D9" w:rsidP="009D6236">
            <w:r w:rsidRPr="009E2C16">
              <w:t>All</w:t>
            </w:r>
          </w:p>
        </w:tc>
        <w:tc>
          <w:tcPr>
            <w:tcW w:w="1397" w:type="dxa"/>
          </w:tcPr>
          <w:p w:rsidR="000704D9" w:rsidRDefault="000704D9" w:rsidP="009D6236">
            <w:r w:rsidRPr="009E2C16">
              <w:t>All</w:t>
            </w:r>
          </w:p>
        </w:tc>
        <w:tc>
          <w:tcPr>
            <w:tcW w:w="2299" w:type="dxa"/>
          </w:tcPr>
          <w:p w:rsidR="000704D9" w:rsidRPr="00627F33" w:rsidRDefault="000704D9" w:rsidP="001C4C4C">
            <w:pPr>
              <w:rPr>
                <w:rFonts w:cstheme="minorHAnsi"/>
                <w:sz w:val="20"/>
                <w:szCs w:val="20"/>
              </w:rPr>
            </w:pPr>
            <w:r w:rsidRPr="00627F33">
              <w:rPr>
                <w:rFonts w:cstheme="minorHAnsi"/>
                <w:sz w:val="20"/>
                <w:szCs w:val="20"/>
              </w:rPr>
              <w:t>Peter Thatchall – has been campaigning since 1967 on issues of human rights, democracy, LGBT freedom and global justice</w:t>
            </w:r>
          </w:p>
          <w:p w:rsidR="000704D9" w:rsidRDefault="000704D9">
            <w:pPr>
              <w:rPr>
                <w:sz w:val="20"/>
                <w:szCs w:val="20"/>
              </w:rPr>
            </w:pPr>
          </w:p>
        </w:tc>
        <w:tc>
          <w:tcPr>
            <w:tcW w:w="1637" w:type="dxa"/>
            <w:shd w:val="clear" w:color="auto" w:fill="00B050"/>
          </w:tcPr>
          <w:p w:rsidR="000704D9" w:rsidRDefault="000704D9" w:rsidP="007A1521">
            <w:pPr>
              <w:rPr>
                <w:sz w:val="20"/>
                <w:szCs w:val="20"/>
              </w:rPr>
            </w:pPr>
            <w:r w:rsidRPr="001C4C4C">
              <w:rPr>
                <w:sz w:val="20"/>
                <w:szCs w:val="20"/>
              </w:rPr>
              <w:t>10th April 2017</w:t>
            </w:r>
          </w:p>
        </w:tc>
        <w:tc>
          <w:tcPr>
            <w:tcW w:w="1616" w:type="dxa"/>
          </w:tcPr>
          <w:p w:rsidR="000704D9" w:rsidRDefault="000704D9">
            <w:pPr>
              <w:rPr>
                <w:sz w:val="20"/>
                <w:szCs w:val="20"/>
              </w:rPr>
            </w:pPr>
            <w:r w:rsidRPr="000704D9">
              <w:rPr>
                <w:sz w:val="20"/>
                <w:szCs w:val="20"/>
              </w:rPr>
              <w:t>Community Engagement Team</w:t>
            </w:r>
          </w:p>
        </w:tc>
      </w:tr>
      <w:tr w:rsidR="006411D3" w:rsidTr="000704D9">
        <w:tc>
          <w:tcPr>
            <w:tcW w:w="2403" w:type="dxa"/>
          </w:tcPr>
          <w:p w:rsidR="006411D3" w:rsidRPr="000704D9" w:rsidRDefault="000704D9" w:rsidP="000704D9">
            <w:pPr>
              <w:pStyle w:val="ListParagraph"/>
              <w:numPr>
                <w:ilvl w:val="0"/>
                <w:numId w:val="5"/>
              </w:numPr>
              <w:rPr>
                <w:sz w:val="20"/>
                <w:szCs w:val="20"/>
              </w:rPr>
            </w:pPr>
            <w:r w:rsidRPr="000704D9">
              <w:rPr>
                <w:sz w:val="20"/>
                <w:szCs w:val="20"/>
              </w:rPr>
              <w:t>In conversation with…..</w:t>
            </w:r>
          </w:p>
        </w:tc>
        <w:tc>
          <w:tcPr>
            <w:tcW w:w="1710" w:type="dxa"/>
          </w:tcPr>
          <w:p w:rsidR="006411D3" w:rsidRDefault="006411D3" w:rsidP="00F87D9A">
            <w:pPr>
              <w:rPr>
                <w:sz w:val="20"/>
                <w:szCs w:val="20"/>
              </w:rPr>
            </w:pPr>
            <w:r>
              <w:rPr>
                <w:sz w:val="20"/>
                <w:szCs w:val="20"/>
              </w:rPr>
              <w:t xml:space="preserve">All protected characteristics </w:t>
            </w:r>
          </w:p>
          <w:p w:rsidR="006411D3" w:rsidRDefault="006411D3" w:rsidP="00F87D9A">
            <w:pPr>
              <w:rPr>
                <w:sz w:val="20"/>
                <w:szCs w:val="20"/>
              </w:rPr>
            </w:pPr>
          </w:p>
          <w:p w:rsidR="006411D3" w:rsidRDefault="006411D3" w:rsidP="00F87D9A">
            <w:pPr>
              <w:rPr>
                <w:sz w:val="20"/>
                <w:szCs w:val="20"/>
              </w:rPr>
            </w:pPr>
          </w:p>
          <w:p w:rsidR="006411D3" w:rsidRDefault="006411D3" w:rsidP="00F87D9A">
            <w:pPr>
              <w:rPr>
                <w:sz w:val="20"/>
                <w:szCs w:val="20"/>
              </w:rPr>
            </w:pPr>
          </w:p>
          <w:p w:rsidR="006411D3" w:rsidRDefault="006411D3" w:rsidP="00F87D9A">
            <w:pPr>
              <w:rPr>
                <w:sz w:val="20"/>
                <w:szCs w:val="20"/>
              </w:rPr>
            </w:pPr>
            <w:r>
              <w:rPr>
                <w:sz w:val="20"/>
                <w:szCs w:val="20"/>
              </w:rPr>
              <w:t xml:space="preserve"> </w:t>
            </w:r>
          </w:p>
        </w:tc>
        <w:tc>
          <w:tcPr>
            <w:tcW w:w="1375" w:type="dxa"/>
          </w:tcPr>
          <w:p w:rsidR="006411D3" w:rsidRDefault="006411D3" w:rsidP="00F87D9A">
            <w:pPr>
              <w:rPr>
                <w:sz w:val="20"/>
                <w:szCs w:val="20"/>
              </w:rPr>
            </w:pPr>
            <w:r>
              <w:rPr>
                <w:sz w:val="20"/>
                <w:szCs w:val="20"/>
              </w:rPr>
              <w:t>4.1</w:t>
            </w:r>
          </w:p>
        </w:tc>
        <w:tc>
          <w:tcPr>
            <w:tcW w:w="1737" w:type="dxa"/>
          </w:tcPr>
          <w:p w:rsidR="006411D3" w:rsidRDefault="006411D3" w:rsidP="00F87D9A">
            <w:pPr>
              <w:rPr>
                <w:sz w:val="20"/>
                <w:szCs w:val="20"/>
              </w:rPr>
            </w:pPr>
            <w:r>
              <w:rPr>
                <w:sz w:val="20"/>
                <w:szCs w:val="20"/>
              </w:rPr>
              <w:t>All</w:t>
            </w:r>
          </w:p>
        </w:tc>
        <w:tc>
          <w:tcPr>
            <w:tcW w:w="1397" w:type="dxa"/>
          </w:tcPr>
          <w:p w:rsidR="006411D3" w:rsidRDefault="006411D3" w:rsidP="00F87D9A">
            <w:pPr>
              <w:rPr>
                <w:sz w:val="20"/>
                <w:szCs w:val="20"/>
              </w:rPr>
            </w:pPr>
            <w:r>
              <w:rPr>
                <w:sz w:val="20"/>
                <w:szCs w:val="20"/>
              </w:rPr>
              <w:t>All</w:t>
            </w:r>
          </w:p>
        </w:tc>
        <w:tc>
          <w:tcPr>
            <w:tcW w:w="2299" w:type="dxa"/>
          </w:tcPr>
          <w:p w:rsidR="006411D3" w:rsidRDefault="006411D3">
            <w:pPr>
              <w:rPr>
                <w:sz w:val="20"/>
                <w:szCs w:val="20"/>
              </w:rPr>
            </w:pPr>
            <w:r>
              <w:rPr>
                <w:sz w:val="20"/>
                <w:szCs w:val="20"/>
              </w:rPr>
              <w:t>Stephen Frost  - D&amp;I Lead</w:t>
            </w:r>
          </w:p>
        </w:tc>
        <w:tc>
          <w:tcPr>
            <w:tcW w:w="1637" w:type="dxa"/>
            <w:shd w:val="clear" w:color="auto" w:fill="00B050"/>
          </w:tcPr>
          <w:p w:rsidR="006411D3" w:rsidRDefault="00B20A5D" w:rsidP="007A1521">
            <w:pPr>
              <w:rPr>
                <w:sz w:val="20"/>
                <w:szCs w:val="20"/>
              </w:rPr>
            </w:pPr>
            <w:r w:rsidRPr="00B20A5D">
              <w:rPr>
                <w:sz w:val="20"/>
                <w:szCs w:val="20"/>
              </w:rPr>
              <w:t>18th May 2017</w:t>
            </w:r>
          </w:p>
        </w:tc>
        <w:tc>
          <w:tcPr>
            <w:tcW w:w="1616" w:type="dxa"/>
          </w:tcPr>
          <w:p w:rsidR="006411D3" w:rsidRDefault="000704D9">
            <w:pPr>
              <w:rPr>
                <w:sz w:val="20"/>
                <w:szCs w:val="20"/>
              </w:rPr>
            </w:pPr>
            <w:r w:rsidRPr="000704D9">
              <w:rPr>
                <w:sz w:val="20"/>
                <w:szCs w:val="20"/>
              </w:rPr>
              <w:t>Community Engagement Team</w:t>
            </w:r>
          </w:p>
        </w:tc>
      </w:tr>
      <w:tr w:rsidR="000704D9" w:rsidTr="000704D9">
        <w:tc>
          <w:tcPr>
            <w:tcW w:w="2403" w:type="dxa"/>
          </w:tcPr>
          <w:p w:rsidR="000704D9" w:rsidRPr="000704D9" w:rsidRDefault="000704D9" w:rsidP="000704D9">
            <w:pPr>
              <w:pStyle w:val="ListParagraph"/>
              <w:numPr>
                <w:ilvl w:val="0"/>
                <w:numId w:val="5"/>
              </w:numPr>
              <w:rPr>
                <w:sz w:val="20"/>
                <w:szCs w:val="20"/>
              </w:rPr>
            </w:pPr>
            <w:r w:rsidRPr="000704D9">
              <w:rPr>
                <w:sz w:val="20"/>
                <w:szCs w:val="20"/>
              </w:rPr>
              <w:t>In conversation with…..</w:t>
            </w:r>
          </w:p>
        </w:tc>
        <w:tc>
          <w:tcPr>
            <w:tcW w:w="1710" w:type="dxa"/>
          </w:tcPr>
          <w:p w:rsidR="000704D9" w:rsidRPr="006411D3" w:rsidRDefault="000704D9" w:rsidP="006411D3">
            <w:pPr>
              <w:rPr>
                <w:sz w:val="20"/>
                <w:szCs w:val="20"/>
              </w:rPr>
            </w:pPr>
            <w:r w:rsidRPr="006411D3">
              <w:rPr>
                <w:sz w:val="20"/>
                <w:szCs w:val="20"/>
              </w:rPr>
              <w:t>Gender Re-assignment (Gender identity and Gender expression)</w:t>
            </w:r>
          </w:p>
          <w:p w:rsidR="000704D9" w:rsidRPr="006411D3" w:rsidRDefault="000704D9" w:rsidP="006411D3">
            <w:pPr>
              <w:rPr>
                <w:sz w:val="20"/>
                <w:szCs w:val="20"/>
              </w:rPr>
            </w:pPr>
          </w:p>
          <w:p w:rsidR="000704D9" w:rsidRDefault="000704D9" w:rsidP="006411D3">
            <w:pPr>
              <w:rPr>
                <w:sz w:val="20"/>
                <w:szCs w:val="20"/>
              </w:rPr>
            </w:pPr>
          </w:p>
        </w:tc>
        <w:tc>
          <w:tcPr>
            <w:tcW w:w="1375" w:type="dxa"/>
          </w:tcPr>
          <w:p w:rsidR="000704D9" w:rsidRDefault="000704D9" w:rsidP="00F87D9A">
            <w:pPr>
              <w:rPr>
                <w:sz w:val="20"/>
                <w:szCs w:val="20"/>
              </w:rPr>
            </w:pPr>
            <w:r>
              <w:rPr>
                <w:sz w:val="20"/>
                <w:szCs w:val="20"/>
              </w:rPr>
              <w:t>4.1</w:t>
            </w:r>
          </w:p>
        </w:tc>
        <w:tc>
          <w:tcPr>
            <w:tcW w:w="1737" w:type="dxa"/>
          </w:tcPr>
          <w:p w:rsidR="000704D9" w:rsidRDefault="000704D9" w:rsidP="00F87D9A">
            <w:pPr>
              <w:rPr>
                <w:sz w:val="20"/>
                <w:szCs w:val="20"/>
              </w:rPr>
            </w:pPr>
            <w:r>
              <w:rPr>
                <w:sz w:val="20"/>
                <w:szCs w:val="20"/>
              </w:rPr>
              <w:t>All</w:t>
            </w:r>
          </w:p>
        </w:tc>
        <w:tc>
          <w:tcPr>
            <w:tcW w:w="1397" w:type="dxa"/>
          </w:tcPr>
          <w:p w:rsidR="000704D9" w:rsidRDefault="000704D9" w:rsidP="00F87D9A">
            <w:pPr>
              <w:rPr>
                <w:sz w:val="20"/>
                <w:szCs w:val="20"/>
              </w:rPr>
            </w:pPr>
            <w:r>
              <w:rPr>
                <w:sz w:val="20"/>
                <w:szCs w:val="20"/>
              </w:rPr>
              <w:t>All</w:t>
            </w:r>
          </w:p>
        </w:tc>
        <w:tc>
          <w:tcPr>
            <w:tcW w:w="2299" w:type="dxa"/>
          </w:tcPr>
          <w:p w:rsidR="000704D9" w:rsidRPr="006411D3" w:rsidRDefault="000704D9" w:rsidP="006411D3">
            <w:pPr>
              <w:rPr>
                <w:sz w:val="20"/>
                <w:szCs w:val="20"/>
              </w:rPr>
            </w:pPr>
            <w:r w:rsidRPr="006411D3">
              <w:rPr>
                <w:sz w:val="20"/>
                <w:szCs w:val="20"/>
              </w:rPr>
              <w:t>Rikki Arundel</w:t>
            </w:r>
          </w:p>
          <w:p w:rsidR="000704D9" w:rsidRDefault="000704D9" w:rsidP="006411D3">
            <w:pPr>
              <w:rPr>
                <w:sz w:val="20"/>
                <w:szCs w:val="20"/>
              </w:rPr>
            </w:pPr>
            <w:r w:rsidRPr="006411D3">
              <w:rPr>
                <w:sz w:val="20"/>
                <w:szCs w:val="20"/>
              </w:rPr>
              <w:t>UK’s top inspirational keynote speaker in Gender Research and became actively engaged in community and voluntary work to develop her experience and expertise as a diversity professional</w:t>
            </w:r>
          </w:p>
          <w:p w:rsidR="00BD7D43" w:rsidRDefault="00BD7D43" w:rsidP="006411D3">
            <w:pPr>
              <w:rPr>
                <w:sz w:val="20"/>
                <w:szCs w:val="20"/>
              </w:rPr>
            </w:pPr>
          </w:p>
          <w:p w:rsidR="00BD7D43" w:rsidRDefault="00BD7D43" w:rsidP="006411D3">
            <w:pPr>
              <w:rPr>
                <w:sz w:val="20"/>
                <w:szCs w:val="20"/>
              </w:rPr>
            </w:pPr>
          </w:p>
        </w:tc>
        <w:tc>
          <w:tcPr>
            <w:tcW w:w="1637" w:type="dxa"/>
            <w:shd w:val="clear" w:color="auto" w:fill="00B050"/>
          </w:tcPr>
          <w:p w:rsidR="000704D9" w:rsidRDefault="000704D9" w:rsidP="00B20A5D">
            <w:pPr>
              <w:rPr>
                <w:sz w:val="20"/>
                <w:szCs w:val="20"/>
              </w:rPr>
            </w:pPr>
            <w:r>
              <w:rPr>
                <w:sz w:val="20"/>
                <w:szCs w:val="20"/>
              </w:rPr>
              <w:lastRenderedPageBreak/>
              <w:t>6</w:t>
            </w:r>
            <w:r w:rsidRPr="00B20A5D">
              <w:rPr>
                <w:sz w:val="20"/>
                <w:szCs w:val="20"/>
              </w:rPr>
              <w:t>th July 2107</w:t>
            </w:r>
          </w:p>
        </w:tc>
        <w:tc>
          <w:tcPr>
            <w:tcW w:w="1616" w:type="dxa"/>
          </w:tcPr>
          <w:p w:rsidR="000704D9" w:rsidRDefault="000704D9">
            <w:pPr>
              <w:rPr>
                <w:sz w:val="20"/>
                <w:szCs w:val="20"/>
              </w:rPr>
            </w:pPr>
            <w:r w:rsidRPr="000704D9">
              <w:rPr>
                <w:sz w:val="20"/>
                <w:szCs w:val="20"/>
              </w:rPr>
              <w:t>Community Engagement Team</w:t>
            </w:r>
          </w:p>
        </w:tc>
      </w:tr>
      <w:tr w:rsidR="006411D3" w:rsidTr="000704D9">
        <w:tc>
          <w:tcPr>
            <w:tcW w:w="2403" w:type="dxa"/>
          </w:tcPr>
          <w:p w:rsidR="006411D3" w:rsidRPr="000704D9" w:rsidRDefault="000704D9" w:rsidP="000704D9">
            <w:pPr>
              <w:pStyle w:val="ListParagraph"/>
              <w:numPr>
                <w:ilvl w:val="0"/>
                <w:numId w:val="5"/>
              </w:numPr>
              <w:rPr>
                <w:sz w:val="20"/>
                <w:szCs w:val="20"/>
              </w:rPr>
            </w:pPr>
            <w:r w:rsidRPr="000704D9">
              <w:rPr>
                <w:sz w:val="20"/>
                <w:szCs w:val="20"/>
              </w:rPr>
              <w:lastRenderedPageBreak/>
              <w:t>In conversation with…..</w:t>
            </w:r>
          </w:p>
        </w:tc>
        <w:tc>
          <w:tcPr>
            <w:tcW w:w="1710" w:type="dxa"/>
          </w:tcPr>
          <w:p w:rsidR="006411D3" w:rsidRDefault="006411D3" w:rsidP="00F87D9A">
            <w:pPr>
              <w:rPr>
                <w:sz w:val="20"/>
                <w:szCs w:val="20"/>
              </w:rPr>
            </w:pPr>
            <w:r>
              <w:rPr>
                <w:sz w:val="20"/>
                <w:szCs w:val="20"/>
              </w:rPr>
              <w:t xml:space="preserve">Race </w:t>
            </w:r>
          </w:p>
          <w:p w:rsidR="006411D3" w:rsidRDefault="006411D3" w:rsidP="00F87D9A">
            <w:pPr>
              <w:rPr>
                <w:sz w:val="20"/>
                <w:szCs w:val="20"/>
              </w:rPr>
            </w:pPr>
          </w:p>
          <w:p w:rsidR="006411D3" w:rsidRDefault="006411D3" w:rsidP="00F87D9A">
            <w:pPr>
              <w:rPr>
                <w:sz w:val="20"/>
                <w:szCs w:val="20"/>
              </w:rPr>
            </w:pPr>
          </w:p>
          <w:p w:rsidR="006411D3" w:rsidRDefault="006411D3" w:rsidP="00F87D9A">
            <w:pPr>
              <w:rPr>
                <w:sz w:val="20"/>
                <w:szCs w:val="20"/>
              </w:rPr>
            </w:pPr>
            <w:r>
              <w:rPr>
                <w:sz w:val="20"/>
                <w:szCs w:val="20"/>
              </w:rPr>
              <w:t xml:space="preserve"> </w:t>
            </w:r>
          </w:p>
        </w:tc>
        <w:tc>
          <w:tcPr>
            <w:tcW w:w="1375" w:type="dxa"/>
          </w:tcPr>
          <w:p w:rsidR="006411D3" w:rsidRDefault="006411D3" w:rsidP="00F87D9A">
            <w:pPr>
              <w:rPr>
                <w:sz w:val="20"/>
                <w:szCs w:val="20"/>
              </w:rPr>
            </w:pPr>
            <w:r>
              <w:rPr>
                <w:sz w:val="20"/>
                <w:szCs w:val="20"/>
              </w:rPr>
              <w:t>4.1</w:t>
            </w:r>
          </w:p>
        </w:tc>
        <w:tc>
          <w:tcPr>
            <w:tcW w:w="1737" w:type="dxa"/>
          </w:tcPr>
          <w:p w:rsidR="006411D3" w:rsidRDefault="006411D3" w:rsidP="00F87D9A">
            <w:pPr>
              <w:rPr>
                <w:sz w:val="20"/>
                <w:szCs w:val="20"/>
              </w:rPr>
            </w:pPr>
            <w:r>
              <w:rPr>
                <w:sz w:val="20"/>
                <w:szCs w:val="20"/>
              </w:rPr>
              <w:t>All</w:t>
            </w:r>
          </w:p>
        </w:tc>
        <w:tc>
          <w:tcPr>
            <w:tcW w:w="1397" w:type="dxa"/>
          </w:tcPr>
          <w:p w:rsidR="006411D3" w:rsidRDefault="006411D3" w:rsidP="00F87D9A">
            <w:pPr>
              <w:rPr>
                <w:sz w:val="20"/>
                <w:szCs w:val="20"/>
              </w:rPr>
            </w:pPr>
            <w:r>
              <w:rPr>
                <w:sz w:val="20"/>
                <w:szCs w:val="20"/>
              </w:rPr>
              <w:t>All</w:t>
            </w:r>
          </w:p>
        </w:tc>
        <w:tc>
          <w:tcPr>
            <w:tcW w:w="2299" w:type="dxa"/>
          </w:tcPr>
          <w:p w:rsidR="006411D3" w:rsidRDefault="006411D3">
            <w:pPr>
              <w:rPr>
                <w:sz w:val="20"/>
                <w:szCs w:val="20"/>
              </w:rPr>
            </w:pPr>
            <w:r w:rsidRPr="006411D3">
              <w:rPr>
                <w:sz w:val="20"/>
                <w:szCs w:val="20"/>
              </w:rPr>
              <w:t>Imran Khan – Human Rights Lawyer</w:t>
            </w:r>
          </w:p>
        </w:tc>
        <w:tc>
          <w:tcPr>
            <w:tcW w:w="1637" w:type="dxa"/>
            <w:shd w:val="clear" w:color="auto" w:fill="00B050"/>
          </w:tcPr>
          <w:p w:rsidR="006411D3" w:rsidRDefault="00B20A5D" w:rsidP="007A1521">
            <w:pPr>
              <w:rPr>
                <w:sz w:val="20"/>
                <w:szCs w:val="20"/>
              </w:rPr>
            </w:pPr>
            <w:r w:rsidRPr="00B20A5D">
              <w:rPr>
                <w:sz w:val="20"/>
                <w:szCs w:val="20"/>
              </w:rPr>
              <w:t>13th October 2017</w:t>
            </w:r>
          </w:p>
        </w:tc>
        <w:tc>
          <w:tcPr>
            <w:tcW w:w="1616" w:type="dxa"/>
          </w:tcPr>
          <w:p w:rsidR="006411D3" w:rsidRDefault="000704D9">
            <w:pPr>
              <w:rPr>
                <w:sz w:val="20"/>
                <w:szCs w:val="20"/>
              </w:rPr>
            </w:pPr>
            <w:r w:rsidRPr="000704D9">
              <w:rPr>
                <w:sz w:val="20"/>
                <w:szCs w:val="20"/>
              </w:rPr>
              <w:t>Community Engagement Team</w:t>
            </w:r>
          </w:p>
        </w:tc>
      </w:tr>
      <w:tr w:rsidR="006411D3" w:rsidTr="000704D9">
        <w:tc>
          <w:tcPr>
            <w:tcW w:w="2403" w:type="dxa"/>
          </w:tcPr>
          <w:p w:rsidR="006411D3" w:rsidRPr="000704D9" w:rsidRDefault="000704D9" w:rsidP="000704D9">
            <w:pPr>
              <w:pStyle w:val="ListParagraph"/>
              <w:numPr>
                <w:ilvl w:val="0"/>
                <w:numId w:val="5"/>
              </w:numPr>
              <w:rPr>
                <w:sz w:val="20"/>
                <w:szCs w:val="20"/>
              </w:rPr>
            </w:pPr>
            <w:r w:rsidRPr="000704D9">
              <w:rPr>
                <w:sz w:val="20"/>
                <w:szCs w:val="20"/>
              </w:rPr>
              <w:t>In conversation with…..</w:t>
            </w:r>
          </w:p>
        </w:tc>
        <w:tc>
          <w:tcPr>
            <w:tcW w:w="1710" w:type="dxa"/>
          </w:tcPr>
          <w:p w:rsidR="006411D3" w:rsidRDefault="006411D3" w:rsidP="00F87D9A">
            <w:pPr>
              <w:rPr>
                <w:sz w:val="20"/>
                <w:szCs w:val="20"/>
              </w:rPr>
            </w:pPr>
            <w:r>
              <w:rPr>
                <w:sz w:val="20"/>
                <w:szCs w:val="20"/>
              </w:rPr>
              <w:t>Gender/Maternity and Pregnancy</w:t>
            </w:r>
          </w:p>
          <w:p w:rsidR="006411D3" w:rsidRDefault="006411D3" w:rsidP="00F87D9A">
            <w:pPr>
              <w:rPr>
                <w:sz w:val="20"/>
                <w:szCs w:val="20"/>
              </w:rPr>
            </w:pPr>
          </w:p>
          <w:p w:rsidR="006411D3" w:rsidRDefault="006411D3" w:rsidP="00F87D9A">
            <w:pPr>
              <w:rPr>
                <w:sz w:val="20"/>
                <w:szCs w:val="20"/>
              </w:rPr>
            </w:pPr>
            <w:r>
              <w:rPr>
                <w:sz w:val="20"/>
                <w:szCs w:val="20"/>
              </w:rPr>
              <w:t xml:space="preserve"> </w:t>
            </w:r>
          </w:p>
        </w:tc>
        <w:tc>
          <w:tcPr>
            <w:tcW w:w="1375" w:type="dxa"/>
          </w:tcPr>
          <w:p w:rsidR="006411D3" w:rsidRDefault="006411D3" w:rsidP="00F87D9A">
            <w:pPr>
              <w:rPr>
                <w:sz w:val="20"/>
                <w:szCs w:val="20"/>
              </w:rPr>
            </w:pPr>
            <w:r>
              <w:rPr>
                <w:sz w:val="20"/>
                <w:szCs w:val="20"/>
              </w:rPr>
              <w:t>4.1</w:t>
            </w:r>
          </w:p>
        </w:tc>
        <w:tc>
          <w:tcPr>
            <w:tcW w:w="1737" w:type="dxa"/>
          </w:tcPr>
          <w:p w:rsidR="006411D3" w:rsidRDefault="006411D3" w:rsidP="00F87D9A">
            <w:pPr>
              <w:rPr>
                <w:sz w:val="20"/>
                <w:szCs w:val="20"/>
              </w:rPr>
            </w:pPr>
            <w:r>
              <w:rPr>
                <w:sz w:val="20"/>
                <w:szCs w:val="20"/>
              </w:rPr>
              <w:t>All</w:t>
            </w:r>
          </w:p>
        </w:tc>
        <w:tc>
          <w:tcPr>
            <w:tcW w:w="1397" w:type="dxa"/>
          </w:tcPr>
          <w:p w:rsidR="006411D3" w:rsidRDefault="006411D3" w:rsidP="00F87D9A">
            <w:pPr>
              <w:rPr>
                <w:sz w:val="20"/>
                <w:szCs w:val="20"/>
              </w:rPr>
            </w:pPr>
            <w:r>
              <w:rPr>
                <w:sz w:val="20"/>
                <w:szCs w:val="20"/>
              </w:rPr>
              <w:t>All</w:t>
            </w:r>
          </w:p>
        </w:tc>
        <w:tc>
          <w:tcPr>
            <w:tcW w:w="2299" w:type="dxa"/>
          </w:tcPr>
          <w:p w:rsidR="006411D3" w:rsidRDefault="006411D3">
            <w:pPr>
              <w:rPr>
                <w:sz w:val="20"/>
                <w:szCs w:val="20"/>
              </w:rPr>
            </w:pPr>
            <w:r w:rsidRPr="006411D3">
              <w:rPr>
                <w:sz w:val="20"/>
                <w:szCs w:val="20"/>
              </w:rPr>
              <w:t>Jane Garvey –BBC Presenter for Women’s hour, hosted our event for international women’s day</w:t>
            </w:r>
          </w:p>
        </w:tc>
        <w:tc>
          <w:tcPr>
            <w:tcW w:w="1637" w:type="dxa"/>
            <w:shd w:val="clear" w:color="auto" w:fill="00B050"/>
          </w:tcPr>
          <w:p w:rsidR="006411D3" w:rsidRDefault="000704D9" w:rsidP="007A1521">
            <w:pPr>
              <w:rPr>
                <w:sz w:val="20"/>
                <w:szCs w:val="20"/>
              </w:rPr>
            </w:pPr>
            <w:r w:rsidRPr="000704D9">
              <w:rPr>
                <w:sz w:val="20"/>
                <w:szCs w:val="20"/>
              </w:rPr>
              <w:t>15th March 2018</w:t>
            </w:r>
          </w:p>
        </w:tc>
        <w:tc>
          <w:tcPr>
            <w:tcW w:w="1616" w:type="dxa"/>
          </w:tcPr>
          <w:p w:rsidR="006411D3" w:rsidRDefault="000704D9">
            <w:pPr>
              <w:rPr>
                <w:sz w:val="20"/>
                <w:szCs w:val="20"/>
              </w:rPr>
            </w:pPr>
            <w:r w:rsidRPr="000704D9">
              <w:rPr>
                <w:sz w:val="20"/>
                <w:szCs w:val="20"/>
              </w:rPr>
              <w:t>Community Engagement Team</w:t>
            </w:r>
          </w:p>
        </w:tc>
      </w:tr>
      <w:tr w:rsidR="000704D9" w:rsidTr="000704D9">
        <w:tc>
          <w:tcPr>
            <w:tcW w:w="2403" w:type="dxa"/>
          </w:tcPr>
          <w:p w:rsidR="000704D9" w:rsidRPr="000704D9" w:rsidRDefault="000704D9" w:rsidP="000704D9">
            <w:pPr>
              <w:pStyle w:val="ListParagraph"/>
              <w:numPr>
                <w:ilvl w:val="0"/>
                <w:numId w:val="5"/>
              </w:numPr>
              <w:rPr>
                <w:sz w:val="20"/>
                <w:szCs w:val="20"/>
              </w:rPr>
            </w:pPr>
            <w:r w:rsidRPr="000704D9">
              <w:rPr>
                <w:sz w:val="20"/>
                <w:szCs w:val="20"/>
              </w:rPr>
              <w:t>In conversation with…..</w:t>
            </w:r>
          </w:p>
        </w:tc>
        <w:tc>
          <w:tcPr>
            <w:tcW w:w="1710" w:type="dxa"/>
          </w:tcPr>
          <w:p w:rsidR="000704D9" w:rsidRDefault="000704D9">
            <w:pPr>
              <w:rPr>
                <w:sz w:val="20"/>
                <w:szCs w:val="20"/>
              </w:rPr>
            </w:pPr>
            <w:r>
              <w:rPr>
                <w:sz w:val="20"/>
                <w:szCs w:val="20"/>
              </w:rPr>
              <w:t xml:space="preserve">Disability </w:t>
            </w:r>
          </w:p>
        </w:tc>
        <w:tc>
          <w:tcPr>
            <w:tcW w:w="1375" w:type="dxa"/>
          </w:tcPr>
          <w:p w:rsidR="000704D9" w:rsidRDefault="000704D9" w:rsidP="00F87D9A">
            <w:pPr>
              <w:rPr>
                <w:sz w:val="20"/>
                <w:szCs w:val="20"/>
              </w:rPr>
            </w:pPr>
            <w:r>
              <w:rPr>
                <w:sz w:val="20"/>
                <w:szCs w:val="20"/>
              </w:rPr>
              <w:t>4.1</w:t>
            </w:r>
          </w:p>
        </w:tc>
        <w:tc>
          <w:tcPr>
            <w:tcW w:w="1737" w:type="dxa"/>
          </w:tcPr>
          <w:p w:rsidR="000704D9" w:rsidRDefault="000704D9" w:rsidP="00F87D9A">
            <w:pPr>
              <w:rPr>
                <w:sz w:val="20"/>
                <w:szCs w:val="20"/>
              </w:rPr>
            </w:pPr>
            <w:r>
              <w:rPr>
                <w:sz w:val="20"/>
                <w:szCs w:val="20"/>
              </w:rPr>
              <w:t>All</w:t>
            </w:r>
          </w:p>
        </w:tc>
        <w:tc>
          <w:tcPr>
            <w:tcW w:w="1397" w:type="dxa"/>
          </w:tcPr>
          <w:p w:rsidR="000704D9" w:rsidRDefault="000704D9" w:rsidP="00F87D9A">
            <w:pPr>
              <w:rPr>
                <w:sz w:val="20"/>
                <w:szCs w:val="20"/>
              </w:rPr>
            </w:pPr>
            <w:r>
              <w:rPr>
                <w:sz w:val="20"/>
                <w:szCs w:val="20"/>
              </w:rPr>
              <w:t>All</w:t>
            </w:r>
          </w:p>
        </w:tc>
        <w:tc>
          <w:tcPr>
            <w:tcW w:w="2299" w:type="dxa"/>
          </w:tcPr>
          <w:p w:rsidR="000704D9" w:rsidRPr="006411D3" w:rsidRDefault="000704D9">
            <w:pPr>
              <w:rPr>
                <w:sz w:val="20"/>
                <w:szCs w:val="20"/>
              </w:rPr>
            </w:pPr>
            <w:r w:rsidRPr="006411D3">
              <w:rPr>
                <w:sz w:val="20"/>
                <w:szCs w:val="20"/>
              </w:rPr>
              <w:t xml:space="preserve">Professor Tom Shakespeare is a social scientist and bioethicist, and academic who </w:t>
            </w:r>
            <w:proofErr w:type="gramStart"/>
            <w:r w:rsidRPr="006411D3">
              <w:rPr>
                <w:sz w:val="20"/>
                <w:szCs w:val="20"/>
              </w:rPr>
              <w:t>writes</w:t>
            </w:r>
            <w:proofErr w:type="gramEnd"/>
            <w:r w:rsidRPr="006411D3">
              <w:rPr>
                <w:sz w:val="20"/>
                <w:szCs w:val="20"/>
              </w:rPr>
              <w:t>, talks and researches disability, ethical issues around prenatal genetic testing and end of life assisted suicide.</w:t>
            </w:r>
          </w:p>
        </w:tc>
        <w:tc>
          <w:tcPr>
            <w:tcW w:w="1637" w:type="dxa"/>
            <w:shd w:val="clear" w:color="auto" w:fill="00B050"/>
          </w:tcPr>
          <w:p w:rsidR="000704D9" w:rsidRDefault="000704D9" w:rsidP="007A1521">
            <w:pPr>
              <w:rPr>
                <w:sz w:val="20"/>
                <w:szCs w:val="20"/>
              </w:rPr>
            </w:pPr>
            <w:r w:rsidRPr="000704D9">
              <w:rPr>
                <w:sz w:val="20"/>
                <w:szCs w:val="20"/>
              </w:rPr>
              <w:t>26 June 2018</w:t>
            </w:r>
          </w:p>
        </w:tc>
        <w:tc>
          <w:tcPr>
            <w:tcW w:w="1616" w:type="dxa"/>
          </w:tcPr>
          <w:p w:rsidR="000704D9" w:rsidRDefault="000704D9">
            <w:pPr>
              <w:rPr>
                <w:sz w:val="20"/>
                <w:szCs w:val="20"/>
              </w:rPr>
            </w:pPr>
            <w:r w:rsidRPr="000704D9">
              <w:rPr>
                <w:sz w:val="20"/>
                <w:szCs w:val="20"/>
              </w:rPr>
              <w:t>Community Engagement Team</w:t>
            </w:r>
          </w:p>
        </w:tc>
      </w:tr>
      <w:tr w:rsidR="000704D9" w:rsidTr="000704D9">
        <w:tc>
          <w:tcPr>
            <w:tcW w:w="2403" w:type="dxa"/>
          </w:tcPr>
          <w:p w:rsidR="000704D9" w:rsidRPr="000704D9" w:rsidRDefault="000704D9" w:rsidP="000704D9">
            <w:pPr>
              <w:pStyle w:val="ListParagraph"/>
              <w:numPr>
                <w:ilvl w:val="0"/>
                <w:numId w:val="5"/>
              </w:numPr>
              <w:rPr>
                <w:sz w:val="20"/>
                <w:szCs w:val="20"/>
              </w:rPr>
            </w:pPr>
            <w:r w:rsidRPr="000704D9">
              <w:rPr>
                <w:sz w:val="20"/>
                <w:szCs w:val="20"/>
              </w:rPr>
              <w:t>In conversation with…..</w:t>
            </w:r>
          </w:p>
        </w:tc>
        <w:tc>
          <w:tcPr>
            <w:tcW w:w="1710" w:type="dxa"/>
          </w:tcPr>
          <w:p w:rsidR="000704D9" w:rsidRDefault="000704D9">
            <w:pPr>
              <w:rPr>
                <w:sz w:val="20"/>
                <w:szCs w:val="20"/>
              </w:rPr>
            </w:pPr>
            <w:r>
              <w:rPr>
                <w:sz w:val="20"/>
                <w:szCs w:val="20"/>
              </w:rPr>
              <w:t xml:space="preserve">Race </w:t>
            </w:r>
          </w:p>
        </w:tc>
        <w:tc>
          <w:tcPr>
            <w:tcW w:w="1375" w:type="dxa"/>
          </w:tcPr>
          <w:p w:rsidR="000704D9" w:rsidRDefault="000704D9" w:rsidP="00F87D9A">
            <w:pPr>
              <w:rPr>
                <w:sz w:val="20"/>
                <w:szCs w:val="20"/>
              </w:rPr>
            </w:pPr>
            <w:r>
              <w:rPr>
                <w:sz w:val="20"/>
                <w:szCs w:val="20"/>
              </w:rPr>
              <w:t>4.1</w:t>
            </w:r>
          </w:p>
        </w:tc>
        <w:tc>
          <w:tcPr>
            <w:tcW w:w="1737" w:type="dxa"/>
          </w:tcPr>
          <w:p w:rsidR="000704D9" w:rsidRDefault="000704D9" w:rsidP="00F87D9A">
            <w:pPr>
              <w:rPr>
                <w:sz w:val="20"/>
                <w:szCs w:val="20"/>
              </w:rPr>
            </w:pPr>
            <w:r>
              <w:rPr>
                <w:sz w:val="20"/>
                <w:szCs w:val="20"/>
              </w:rPr>
              <w:t>All</w:t>
            </w:r>
          </w:p>
        </w:tc>
        <w:tc>
          <w:tcPr>
            <w:tcW w:w="1397" w:type="dxa"/>
          </w:tcPr>
          <w:p w:rsidR="000704D9" w:rsidRDefault="000704D9" w:rsidP="00F87D9A">
            <w:pPr>
              <w:rPr>
                <w:sz w:val="20"/>
                <w:szCs w:val="20"/>
              </w:rPr>
            </w:pPr>
            <w:r>
              <w:rPr>
                <w:sz w:val="20"/>
                <w:szCs w:val="20"/>
              </w:rPr>
              <w:t>All</w:t>
            </w:r>
          </w:p>
        </w:tc>
        <w:tc>
          <w:tcPr>
            <w:tcW w:w="2299" w:type="dxa"/>
          </w:tcPr>
          <w:p w:rsidR="000704D9" w:rsidRPr="000704D9" w:rsidRDefault="00BD7D43">
            <w:pPr>
              <w:rPr>
                <w:rFonts w:cstheme="minorHAnsi"/>
                <w:sz w:val="20"/>
                <w:szCs w:val="20"/>
              </w:rPr>
            </w:pPr>
            <w:r w:rsidRPr="000704D9">
              <w:rPr>
                <w:rFonts w:cstheme="minorHAnsi"/>
                <w:sz w:val="20"/>
                <w:szCs w:val="20"/>
              </w:rPr>
              <w:t>Yvonne</w:t>
            </w:r>
            <w:r w:rsidR="000704D9" w:rsidRPr="000704D9">
              <w:rPr>
                <w:rFonts w:cstheme="minorHAnsi"/>
                <w:sz w:val="20"/>
                <w:szCs w:val="20"/>
              </w:rPr>
              <w:t xml:space="preserve"> Coghill </w:t>
            </w:r>
          </w:p>
          <w:p w:rsidR="000704D9" w:rsidRPr="000704D9" w:rsidRDefault="000704D9">
            <w:pPr>
              <w:rPr>
                <w:rFonts w:cstheme="minorHAnsi"/>
                <w:sz w:val="20"/>
                <w:szCs w:val="20"/>
              </w:rPr>
            </w:pPr>
            <w:r w:rsidRPr="000704D9">
              <w:rPr>
                <w:rFonts w:cstheme="minorHAnsi"/>
                <w:sz w:val="20"/>
                <w:szCs w:val="20"/>
              </w:rPr>
              <w:t>Yvonne Coghill OBE, the Director of the Workforce Race Equality Standard (WRES)</w:t>
            </w:r>
          </w:p>
          <w:p w:rsidR="000704D9" w:rsidRPr="000704D9" w:rsidRDefault="000704D9">
            <w:pPr>
              <w:rPr>
                <w:rFonts w:cstheme="minorHAnsi"/>
                <w:sz w:val="20"/>
                <w:szCs w:val="20"/>
              </w:rPr>
            </w:pPr>
          </w:p>
        </w:tc>
        <w:tc>
          <w:tcPr>
            <w:tcW w:w="1637" w:type="dxa"/>
            <w:shd w:val="clear" w:color="auto" w:fill="00B050"/>
          </w:tcPr>
          <w:p w:rsidR="000704D9" w:rsidRDefault="000704D9" w:rsidP="007A1521">
            <w:pPr>
              <w:rPr>
                <w:sz w:val="20"/>
                <w:szCs w:val="20"/>
              </w:rPr>
            </w:pPr>
            <w:r>
              <w:rPr>
                <w:sz w:val="20"/>
                <w:szCs w:val="20"/>
              </w:rPr>
              <w:t>18</w:t>
            </w:r>
            <w:r w:rsidRPr="000704D9">
              <w:rPr>
                <w:sz w:val="20"/>
                <w:szCs w:val="20"/>
                <w:vertAlign w:val="superscript"/>
              </w:rPr>
              <w:t>th</w:t>
            </w:r>
            <w:r>
              <w:rPr>
                <w:sz w:val="20"/>
                <w:szCs w:val="20"/>
              </w:rPr>
              <w:t xml:space="preserve"> October 2018</w:t>
            </w:r>
          </w:p>
        </w:tc>
        <w:tc>
          <w:tcPr>
            <w:tcW w:w="1616" w:type="dxa"/>
          </w:tcPr>
          <w:p w:rsidR="000704D9" w:rsidRDefault="000704D9">
            <w:pPr>
              <w:rPr>
                <w:sz w:val="20"/>
                <w:szCs w:val="20"/>
              </w:rPr>
            </w:pPr>
            <w:r w:rsidRPr="000704D9">
              <w:rPr>
                <w:sz w:val="20"/>
                <w:szCs w:val="20"/>
              </w:rPr>
              <w:t>Community Engagement Team</w:t>
            </w:r>
          </w:p>
        </w:tc>
      </w:tr>
      <w:tr w:rsidR="006411D3" w:rsidTr="002479EC">
        <w:tc>
          <w:tcPr>
            <w:tcW w:w="2403" w:type="dxa"/>
          </w:tcPr>
          <w:p w:rsidR="006411D3" w:rsidRDefault="006411D3" w:rsidP="003E1E0B">
            <w:pPr>
              <w:pStyle w:val="ListParagraph"/>
              <w:numPr>
                <w:ilvl w:val="0"/>
                <w:numId w:val="5"/>
              </w:numPr>
              <w:rPr>
                <w:sz w:val="20"/>
                <w:szCs w:val="20"/>
              </w:rPr>
            </w:pPr>
            <w:r>
              <w:rPr>
                <w:sz w:val="20"/>
                <w:szCs w:val="20"/>
              </w:rPr>
              <w:t>Equal Opportunities Policy</w:t>
            </w:r>
          </w:p>
        </w:tc>
        <w:tc>
          <w:tcPr>
            <w:tcW w:w="1710" w:type="dxa"/>
          </w:tcPr>
          <w:p w:rsidR="006411D3" w:rsidRDefault="006411D3" w:rsidP="003E1E0B">
            <w:pPr>
              <w:rPr>
                <w:sz w:val="20"/>
                <w:szCs w:val="20"/>
              </w:rPr>
            </w:pPr>
            <w:r>
              <w:rPr>
                <w:sz w:val="20"/>
                <w:szCs w:val="20"/>
              </w:rPr>
              <w:t xml:space="preserve">All protected characteristics </w:t>
            </w:r>
          </w:p>
        </w:tc>
        <w:tc>
          <w:tcPr>
            <w:tcW w:w="1375" w:type="dxa"/>
          </w:tcPr>
          <w:p w:rsidR="006411D3" w:rsidRDefault="006411D3" w:rsidP="003E1E0B">
            <w:pPr>
              <w:rPr>
                <w:sz w:val="20"/>
                <w:szCs w:val="20"/>
              </w:rPr>
            </w:pPr>
            <w:r>
              <w:rPr>
                <w:sz w:val="20"/>
                <w:szCs w:val="20"/>
              </w:rPr>
              <w:t>All</w:t>
            </w:r>
          </w:p>
        </w:tc>
        <w:tc>
          <w:tcPr>
            <w:tcW w:w="1737" w:type="dxa"/>
          </w:tcPr>
          <w:p w:rsidR="006411D3" w:rsidRDefault="006411D3" w:rsidP="003E1E0B">
            <w:pPr>
              <w:rPr>
                <w:sz w:val="20"/>
                <w:szCs w:val="20"/>
              </w:rPr>
            </w:pPr>
            <w:r>
              <w:rPr>
                <w:sz w:val="20"/>
                <w:szCs w:val="20"/>
              </w:rPr>
              <w:t>All</w:t>
            </w:r>
          </w:p>
        </w:tc>
        <w:tc>
          <w:tcPr>
            <w:tcW w:w="1397" w:type="dxa"/>
          </w:tcPr>
          <w:p w:rsidR="006411D3" w:rsidRDefault="006411D3" w:rsidP="003E1E0B">
            <w:pPr>
              <w:rPr>
                <w:sz w:val="20"/>
                <w:szCs w:val="20"/>
              </w:rPr>
            </w:pPr>
            <w:r>
              <w:rPr>
                <w:sz w:val="20"/>
                <w:szCs w:val="20"/>
              </w:rPr>
              <w:t>All</w:t>
            </w:r>
          </w:p>
        </w:tc>
        <w:tc>
          <w:tcPr>
            <w:tcW w:w="2299" w:type="dxa"/>
          </w:tcPr>
          <w:p w:rsidR="006411D3" w:rsidRDefault="002479EC" w:rsidP="003E1E0B">
            <w:pPr>
              <w:rPr>
                <w:sz w:val="20"/>
                <w:szCs w:val="20"/>
              </w:rPr>
            </w:pPr>
            <w:r>
              <w:rPr>
                <w:sz w:val="20"/>
                <w:szCs w:val="20"/>
              </w:rPr>
              <w:t xml:space="preserve">New policy approved and ratified in June 2018 </w:t>
            </w:r>
          </w:p>
          <w:p w:rsidR="002479EC" w:rsidRDefault="002479EC" w:rsidP="003E1E0B">
            <w:pPr>
              <w:rPr>
                <w:sz w:val="20"/>
                <w:szCs w:val="20"/>
              </w:rPr>
            </w:pPr>
          </w:p>
        </w:tc>
        <w:tc>
          <w:tcPr>
            <w:tcW w:w="1637" w:type="dxa"/>
            <w:shd w:val="clear" w:color="auto" w:fill="00B050"/>
          </w:tcPr>
          <w:p w:rsidR="006411D3" w:rsidRDefault="002479EC" w:rsidP="007A1521">
            <w:pPr>
              <w:rPr>
                <w:sz w:val="20"/>
                <w:szCs w:val="20"/>
              </w:rPr>
            </w:pPr>
            <w:r>
              <w:rPr>
                <w:sz w:val="20"/>
                <w:szCs w:val="20"/>
              </w:rPr>
              <w:t xml:space="preserve">June 2018 </w:t>
            </w:r>
          </w:p>
        </w:tc>
        <w:tc>
          <w:tcPr>
            <w:tcW w:w="1616" w:type="dxa"/>
          </w:tcPr>
          <w:p w:rsidR="006411D3" w:rsidRDefault="002479EC" w:rsidP="003E1E0B">
            <w:pPr>
              <w:rPr>
                <w:sz w:val="20"/>
                <w:szCs w:val="20"/>
              </w:rPr>
            </w:pPr>
            <w:r>
              <w:rPr>
                <w:sz w:val="20"/>
                <w:szCs w:val="20"/>
              </w:rPr>
              <w:t>EDI Lead – Bina Saini</w:t>
            </w:r>
          </w:p>
        </w:tc>
      </w:tr>
      <w:tr w:rsidR="006411D3" w:rsidTr="0048100F">
        <w:tc>
          <w:tcPr>
            <w:tcW w:w="2403" w:type="dxa"/>
          </w:tcPr>
          <w:p w:rsidR="006411D3" w:rsidRDefault="006411D3" w:rsidP="003708BC">
            <w:pPr>
              <w:pStyle w:val="ListParagraph"/>
              <w:numPr>
                <w:ilvl w:val="0"/>
                <w:numId w:val="5"/>
              </w:numPr>
              <w:rPr>
                <w:sz w:val="20"/>
                <w:szCs w:val="20"/>
              </w:rPr>
            </w:pPr>
            <w:r>
              <w:rPr>
                <w:sz w:val="20"/>
                <w:szCs w:val="20"/>
              </w:rPr>
              <w:t xml:space="preserve">The introduction of Sexual Orientation Monitoring (SOM) for service users </w:t>
            </w:r>
          </w:p>
          <w:p w:rsidR="006411D3" w:rsidRDefault="006411D3" w:rsidP="007138C4">
            <w:pPr>
              <w:pStyle w:val="ListParagraph"/>
              <w:rPr>
                <w:sz w:val="20"/>
                <w:szCs w:val="20"/>
              </w:rPr>
            </w:pPr>
          </w:p>
        </w:tc>
        <w:tc>
          <w:tcPr>
            <w:tcW w:w="1710" w:type="dxa"/>
          </w:tcPr>
          <w:p w:rsidR="006411D3" w:rsidRDefault="002479EC">
            <w:pPr>
              <w:rPr>
                <w:sz w:val="20"/>
                <w:szCs w:val="20"/>
              </w:rPr>
            </w:pPr>
            <w:r>
              <w:rPr>
                <w:sz w:val="20"/>
                <w:szCs w:val="20"/>
              </w:rPr>
              <w:t xml:space="preserve">Sexual Orientation </w:t>
            </w:r>
          </w:p>
        </w:tc>
        <w:tc>
          <w:tcPr>
            <w:tcW w:w="1375" w:type="dxa"/>
          </w:tcPr>
          <w:p w:rsidR="006411D3" w:rsidRDefault="006411D3">
            <w:pPr>
              <w:rPr>
                <w:sz w:val="20"/>
                <w:szCs w:val="20"/>
              </w:rPr>
            </w:pPr>
            <w:r>
              <w:rPr>
                <w:sz w:val="20"/>
                <w:szCs w:val="20"/>
              </w:rPr>
              <w:t>1.1, 1.3, 2.4</w:t>
            </w:r>
          </w:p>
        </w:tc>
        <w:tc>
          <w:tcPr>
            <w:tcW w:w="1737" w:type="dxa"/>
          </w:tcPr>
          <w:p w:rsidR="006411D3" w:rsidRDefault="006411D3">
            <w:pPr>
              <w:rPr>
                <w:sz w:val="20"/>
                <w:szCs w:val="20"/>
              </w:rPr>
            </w:pPr>
            <w:r>
              <w:rPr>
                <w:sz w:val="20"/>
                <w:szCs w:val="20"/>
              </w:rPr>
              <w:t>A</w:t>
            </w:r>
            <w:r w:rsidR="002479EC">
              <w:rPr>
                <w:sz w:val="20"/>
                <w:szCs w:val="20"/>
              </w:rPr>
              <w:t xml:space="preserve">ll </w:t>
            </w:r>
          </w:p>
        </w:tc>
        <w:tc>
          <w:tcPr>
            <w:tcW w:w="1397" w:type="dxa"/>
          </w:tcPr>
          <w:p w:rsidR="006411D3" w:rsidRDefault="002479EC" w:rsidP="003708BC">
            <w:pPr>
              <w:rPr>
                <w:sz w:val="20"/>
                <w:szCs w:val="20"/>
              </w:rPr>
            </w:pPr>
            <w:r>
              <w:rPr>
                <w:sz w:val="20"/>
                <w:szCs w:val="20"/>
              </w:rPr>
              <w:t xml:space="preserve">All </w:t>
            </w:r>
          </w:p>
        </w:tc>
        <w:tc>
          <w:tcPr>
            <w:tcW w:w="2299" w:type="dxa"/>
          </w:tcPr>
          <w:p w:rsidR="006411D3" w:rsidRDefault="006411D3" w:rsidP="003708BC">
            <w:pPr>
              <w:rPr>
                <w:sz w:val="20"/>
                <w:szCs w:val="20"/>
              </w:rPr>
            </w:pPr>
            <w:r>
              <w:rPr>
                <w:sz w:val="20"/>
                <w:szCs w:val="20"/>
              </w:rPr>
              <w:t>Awaiting further details from NHS England about implementation</w:t>
            </w:r>
          </w:p>
          <w:p w:rsidR="006411D3" w:rsidRDefault="006411D3" w:rsidP="003708BC">
            <w:pPr>
              <w:rPr>
                <w:sz w:val="20"/>
                <w:szCs w:val="20"/>
              </w:rPr>
            </w:pPr>
          </w:p>
          <w:p w:rsidR="006411D3" w:rsidRDefault="006411D3" w:rsidP="003708BC">
            <w:pPr>
              <w:rPr>
                <w:sz w:val="20"/>
                <w:szCs w:val="20"/>
              </w:rPr>
            </w:pPr>
            <w:r>
              <w:rPr>
                <w:sz w:val="20"/>
                <w:szCs w:val="20"/>
              </w:rPr>
              <w:t xml:space="preserve">Clinical lead to be nominated </w:t>
            </w:r>
          </w:p>
        </w:tc>
        <w:tc>
          <w:tcPr>
            <w:tcW w:w="1637" w:type="dxa"/>
            <w:shd w:val="clear" w:color="auto" w:fill="FFC000"/>
          </w:tcPr>
          <w:p w:rsidR="006411D3" w:rsidRDefault="002479EC" w:rsidP="007A1521">
            <w:pPr>
              <w:rPr>
                <w:sz w:val="20"/>
                <w:szCs w:val="20"/>
              </w:rPr>
            </w:pPr>
            <w:r>
              <w:rPr>
                <w:sz w:val="20"/>
                <w:szCs w:val="20"/>
              </w:rPr>
              <w:t xml:space="preserve">2019 </w:t>
            </w:r>
          </w:p>
        </w:tc>
        <w:tc>
          <w:tcPr>
            <w:tcW w:w="1616" w:type="dxa"/>
          </w:tcPr>
          <w:p w:rsidR="006411D3" w:rsidRDefault="002479EC">
            <w:pPr>
              <w:rPr>
                <w:sz w:val="20"/>
                <w:szCs w:val="20"/>
              </w:rPr>
            </w:pPr>
            <w:r>
              <w:rPr>
                <w:sz w:val="20"/>
                <w:szCs w:val="20"/>
              </w:rPr>
              <w:t xml:space="preserve">Lakhvir Rellon/ </w:t>
            </w:r>
            <w:r w:rsidRPr="002479EC">
              <w:rPr>
                <w:sz w:val="20"/>
                <w:szCs w:val="20"/>
              </w:rPr>
              <w:t>EDI Lead – Bina Saini</w:t>
            </w:r>
            <w:r>
              <w:rPr>
                <w:sz w:val="20"/>
                <w:szCs w:val="20"/>
              </w:rPr>
              <w:t xml:space="preserve">/ LGBT staff network  </w:t>
            </w:r>
          </w:p>
        </w:tc>
      </w:tr>
      <w:tr w:rsidR="006411D3" w:rsidTr="008830B3">
        <w:tc>
          <w:tcPr>
            <w:tcW w:w="2403" w:type="dxa"/>
          </w:tcPr>
          <w:p w:rsidR="006411D3" w:rsidRDefault="006411D3" w:rsidP="002E51A1">
            <w:pPr>
              <w:pStyle w:val="ListParagraph"/>
              <w:numPr>
                <w:ilvl w:val="0"/>
                <w:numId w:val="5"/>
              </w:numPr>
              <w:rPr>
                <w:sz w:val="20"/>
                <w:szCs w:val="20"/>
              </w:rPr>
            </w:pPr>
            <w:r>
              <w:rPr>
                <w:sz w:val="20"/>
                <w:szCs w:val="20"/>
              </w:rPr>
              <w:t xml:space="preserve">Embedding EDI </w:t>
            </w:r>
            <w:r>
              <w:rPr>
                <w:sz w:val="20"/>
                <w:szCs w:val="20"/>
              </w:rPr>
              <w:lastRenderedPageBreak/>
              <w:t xml:space="preserve">into everything we do  </w:t>
            </w:r>
          </w:p>
        </w:tc>
        <w:tc>
          <w:tcPr>
            <w:tcW w:w="1710" w:type="dxa"/>
          </w:tcPr>
          <w:p w:rsidR="006411D3" w:rsidRDefault="006411D3">
            <w:pPr>
              <w:rPr>
                <w:sz w:val="20"/>
                <w:szCs w:val="20"/>
              </w:rPr>
            </w:pPr>
            <w:r>
              <w:rPr>
                <w:sz w:val="20"/>
                <w:szCs w:val="20"/>
              </w:rPr>
              <w:lastRenderedPageBreak/>
              <w:t xml:space="preserve">All protected </w:t>
            </w:r>
            <w:r>
              <w:rPr>
                <w:sz w:val="20"/>
                <w:szCs w:val="20"/>
              </w:rPr>
              <w:lastRenderedPageBreak/>
              <w:t xml:space="preserve">characteristics </w:t>
            </w:r>
          </w:p>
        </w:tc>
        <w:tc>
          <w:tcPr>
            <w:tcW w:w="1375" w:type="dxa"/>
          </w:tcPr>
          <w:p w:rsidR="006411D3" w:rsidRDefault="006411D3">
            <w:pPr>
              <w:rPr>
                <w:sz w:val="20"/>
                <w:szCs w:val="20"/>
              </w:rPr>
            </w:pPr>
            <w:r>
              <w:rPr>
                <w:sz w:val="20"/>
                <w:szCs w:val="20"/>
              </w:rPr>
              <w:lastRenderedPageBreak/>
              <w:t>All</w:t>
            </w:r>
          </w:p>
        </w:tc>
        <w:tc>
          <w:tcPr>
            <w:tcW w:w="1737" w:type="dxa"/>
          </w:tcPr>
          <w:p w:rsidR="006411D3" w:rsidRDefault="006411D3" w:rsidP="009C5562">
            <w:pPr>
              <w:rPr>
                <w:sz w:val="20"/>
                <w:szCs w:val="20"/>
              </w:rPr>
            </w:pPr>
            <w:r>
              <w:rPr>
                <w:sz w:val="20"/>
                <w:szCs w:val="20"/>
              </w:rPr>
              <w:t>All</w:t>
            </w:r>
          </w:p>
        </w:tc>
        <w:tc>
          <w:tcPr>
            <w:tcW w:w="1397" w:type="dxa"/>
          </w:tcPr>
          <w:p w:rsidR="006411D3" w:rsidRDefault="006411D3" w:rsidP="003708BC">
            <w:pPr>
              <w:rPr>
                <w:sz w:val="20"/>
                <w:szCs w:val="20"/>
              </w:rPr>
            </w:pPr>
            <w:r>
              <w:rPr>
                <w:sz w:val="20"/>
                <w:szCs w:val="20"/>
              </w:rPr>
              <w:t>All</w:t>
            </w:r>
          </w:p>
        </w:tc>
        <w:tc>
          <w:tcPr>
            <w:tcW w:w="2299" w:type="dxa"/>
          </w:tcPr>
          <w:p w:rsidR="006411D3" w:rsidRDefault="006411D3" w:rsidP="003708BC">
            <w:pPr>
              <w:rPr>
                <w:sz w:val="20"/>
                <w:szCs w:val="20"/>
              </w:rPr>
            </w:pPr>
            <w:r>
              <w:rPr>
                <w:sz w:val="20"/>
                <w:szCs w:val="20"/>
              </w:rPr>
              <w:t xml:space="preserve">Student Induction </w:t>
            </w:r>
            <w:r>
              <w:rPr>
                <w:sz w:val="20"/>
                <w:szCs w:val="20"/>
              </w:rPr>
              <w:lastRenderedPageBreak/>
              <w:t>cohorts</w:t>
            </w:r>
          </w:p>
          <w:p w:rsidR="006411D3" w:rsidRDefault="006411D3" w:rsidP="003708BC">
            <w:pPr>
              <w:rPr>
                <w:sz w:val="20"/>
                <w:szCs w:val="20"/>
              </w:rPr>
            </w:pPr>
            <w:r>
              <w:rPr>
                <w:sz w:val="20"/>
                <w:szCs w:val="20"/>
              </w:rPr>
              <w:t xml:space="preserve">60+ students received training on why EDI is important to us and what they can do to contribute  </w:t>
            </w:r>
          </w:p>
          <w:p w:rsidR="006411D3" w:rsidRDefault="006411D3" w:rsidP="009E0242">
            <w:pPr>
              <w:rPr>
                <w:sz w:val="20"/>
                <w:szCs w:val="20"/>
              </w:rPr>
            </w:pPr>
          </w:p>
        </w:tc>
        <w:tc>
          <w:tcPr>
            <w:tcW w:w="1637" w:type="dxa"/>
            <w:shd w:val="clear" w:color="auto" w:fill="00B050"/>
          </w:tcPr>
          <w:p w:rsidR="006411D3" w:rsidRDefault="006411D3" w:rsidP="007A1521">
            <w:pPr>
              <w:rPr>
                <w:sz w:val="20"/>
                <w:szCs w:val="20"/>
              </w:rPr>
            </w:pPr>
            <w:r>
              <w:rPr>
                <w:sz w:val="20"/>
                <w:szCs w:val="20"/>
              </w:rPr>
              <w:lastRenderedPageBreak/>
              <w:t>27</w:t>
            </w:r>
            <w:r w:rsidRPr="008F19D3">
              <w:rPr>
                <w:sz w:val="20"/>
                <w:szCs w:val="20"/>
                <w:vertAlign w:val="superscript"/>
              </w:rPr>
              <w:t>th</w:t>
            </w:r>
            <w:r>
              <w:rPr>
                <w:sz w:val="20"/>
                <w:szCs w:val="20"/>
              </w:rPr>
              <w:t xml:space="preserve"> March 2018</w:t>
            </w:r>
          </w:p>
          <w:p w:rsidR="006411D3" w:rsidRDefault="006411D3" w:rsidP="007A1521">
            <w:pPr>
              <w:rPr>
                <w:sz w:val="20"/>
                <w:szCs w:val="20"/>
              </w:rPr>
            </w:pPr>
          </w:p>
          <w:p w:rsidR="006411D3" w:rsidRDefault="006411D3" w:rsidP="007A1521">
            <w:pPr>
              <w:rPr>
                <w:sz w:val="20"/>
                <w:szCs w:val="20"/>
              </w:rPr>
            </w:pPr>
          </w:p>
          <w:p w:rsidR="006411D3" w:rsidRDefault="006411D3" w:rsidP="007A1521">
            <w:pPr>
              <w:rPr>
                <w:sz w:val="20"/>
                <w:szCs w:val="20"/>
              </w:rPr>
            </w:pPr>
          </w:p>
          <w:p w:rsidR="006411D3" w:rsidRDefault="006411D3" w:rsidP="007A1521">
            <w:pPr>
              <w:rPr>
                <w:sz w:val="20"/>
                <w:szCs w:val="20"/>
              </w:rPr>
            </w:pPr>
          </w:p>
          <w:p w:rsidR="006411D3" w:rsidRDefault="006411D3" w:rsidP="008830B3">
            <w:pPr>
              <w:rPr>
                <w:sz w:val="20"/>
                <w:szCs w:val="20"/>
              </w:rPr>
            </w:pPr>
          </w:p>
        </w:tc>
        <w:tc>
          <w:tcPr>
            <w:tcW w:w="1616" w:type="dxa"/>
          </w:tcPr>
          <w:p w:rsidR="006411D3" w:rsidRDefault="008830B3" w:rsidP="008F19D3">
            <w:pPr>
              <w:rPr>
                <w:sz w:val="20"/>
                <w:szCs w:val="20"/>
              </w:rPr>
            </w:pPr>
            <w:r w:rsidRPr="008830B3">
              <w:rPr>
                <w:sz w:val="20"/>
                <w:szCs w:val="20"/>
              </w:rPr>
              <w:lastRenderedPageBreak/>
              <w:t xml:space="preserve">EDI Lead – Bina </w:t>
            </w:r>
            <w:r w:rsidRPr="008830B3">
              <w:rPr>
                <w:sz w:val="20"/>
                <w:szCs w:val="20"/>
              </w:rPr>
              <w:lastRenderedPageBreak/>
              <w:t>Saini</w:t>
            </w:r>
          </w:p>
        </w:tc>
      </w:tr>
      <w:tr w:rsidR="006411D3" w:rsidTr="00A215D4">
        <w:tc>
          <w:tcPr>
            <w:tcW w:w="2403" w:type="dxa"/>
          </w:tcPr>
          <w:p w:rsidR="006411D3" w:rsidRDefault="006411D3" w:rsidP="002E51A1">
            <w:pPr>
              <w:pStyle w:val="ListParagraph"/>
              <w:numPr>
                <w:ilvl w:val="0"/>
                <w:numId w:val="5"/>
              </w:numPr>
              <w:rPr>
                <w:sz w:val="20"/>
                <w:szCs w:val="20"/>
              </w:rPr>
            </w:pPr>
            <w:r>
              <w:rPr>
                <w:sz w:val="20"/>
                <w:szCs w:val="20"/>
              </w:rPr>
              <w:lastRenderedPageBreak/>
              <w:t xml:space="preserve">Gender Pay Gap Reporting </w:t>
            </w:r>
          </w:p>
        </w:tc>
        <w:tc>
          <w:tcPr>
            <w:tcW w:w="1710" w:type="dxa"/>
          </w:tcPr>
          <w:p w:rsidR="006411D3" w:rsidRDefault="006411D3">
            <w:pPr>
              <w:rPr>
                <w:sz w:val="20"/>
                <w:szCs w:val="20"/>
              </w:rPr>
            </w:pPr>
            <w:r>
              <w:rPr>
                <w:sz w:val="20"/>
                <w:szCs w:val="20"/>
              </w:rPr>
              <w:t xml:space="preserve">Gender </w:t>
            </w:r>
          </w:p>
        </w:tc>
        <w:tc>
          <w:tcPr>
            <w:tcW w:w="1375" w:type="dxa"/>
          </w:tcPr>
          <w:p w:rsidR="006411D3" w:rsidRDefault="00950713">
            <w:pPr>
              <w:rPr>
                <w:sz w:val="20"/>
                <w:szCs w:val="20"/>
              </w:rPr>
            </w:pPr>
            <w:r>
              <w:rPr>
                <w:sz w:val="20"/>
                <w:szCs w:val="20"/>
              </w:rPr>
              <w:t>3/4</w:t>
            </w:r>
          </w:p>
        </w:tc>
        <w:tc>
          <w:tcPr>
            <w:tcW w:w="1737" w:type="dxa"/>
          </w:tcPr>
          <w:p w:rsidR="006411D3" w:rsidRDefault="00950713" w:rsidP="009C5562">
            <w:pPr>
              <w:rPr>
                <w:sz w:val="20"/>
                <w:szCs w:val="20"/>
              </w:rPr>
            </w:pPr>
            <w:r>
              <w:rPr>
                <w:sz w:val="20"/>
                <w:szCs w:val="20"/>
              </w:rPr>
              <w:t xml:space="preserve">All  </w:t>
            </w:r>
          </w:p>
        </w:tc>
        <w:tc>
          <w:tcPr>
            <w:tcW w:w="1397" w:type="dxa"/>
          </w:tcPr>
          <w:p w:rsidR="006411D3" w:rsidRDefault="00950713" w:rsidP="003708BC">
            <w:pPr>
              <w:rPr>
                <w:sz w:val="20"/>
                <w:szCs w:val="20"/>
              </w:rPr>
            </w:pPr>
            <w:r>
              <w:rPr>
                <w:sz w:val="20"/>
                <w:szCs w:val="20"/>
              </w:rPr>
              <w:t xml:space="preserve">All </w:t>
            </w:r>
          </w:p>
        </w:tc>
        <w:tc>
          <w:tcPr>
            <w:tcW w:w="2299" w:type="dxa"/>
          </w:tcPr>
          <w:p w:rsidR="006411D3" w:rsidRDefault="006411D3" w:rsidP="003708BC">
            <w:pPr>
              <w:rPr>
                <w:sz w:val="20"/>
                <w:szCs w:val="20"/>
              </w:rPr>
            </w:pPr>
            <w:r>
              <w:rPr>
                <w:sz w:val="20"/>
                <w:szCs w:val="20"/>
              </w:rPr>
              <w:t>The trust published its gender pay gap onto the government site as per regulations.</w:t>
            </w:r>
          </w:p>
          <w:p w:rsidR="006411D3" w:rsidRDefault="006411D3" w:rsidP="003708BC">
            <w:pPr>
              <w:rPr>
                <w:sz w:val="20"/>
                <w:szCs w:val="20"/>
              </w:rPr>
            </w:pPr>
            <w:r>
              <w:rPr>
                <w:sz w:val="20"/>
                <w:szCs w:val="20"/>
              </w:rPr>
              <w:t xml:space="preserve"> </w:t>
            </w:r>
          </w:p>
          <w:p w:rsidR="00A215D4" w:rsidRDefault="00A215D4" w:rsidP="003708BC">
            <w:pPr>
              <w:rPr>
                <w:sz w:val="20"/>
                <w:szCs w:val="20"/>
              </w:rPr>
            </w:pPr>
          </w:p>
          <w:p w:rsidR="00A215D4" w:rsidRDefault="00A215D4" w:rsidP="00A215D4">
            <w:pPr>
              <w:rPr>
                <w:sz w:val="20"/>
                <w:szCs w:val="20"/>
              </w:rPr>
            </w:pPr>
            <w:r>
              <w:rPr>
                <w:sz w:val="20"/>
                <w:szCs w:val="20"/>
              </w:rPr>
              <w:t xml:space="preserve">Task and finish groups set up to incorporate initiatives into working practices and recruitment training </w:t>
            </w:r>
          </w:p>
        </w:tc>
        <w:tc>
          <w:tcPr>
            <w:tcW w:w="1637" w:type="dxa"/>
            <w:shd w:val="clear" w:color="auto" w:fill="FFC000"/>
          </w:tcPr>
          <w:p w:rsidR="006411D3" w:rsidRDefault="006411D3" w:rsidP="007A1521">
            <w:pPr>
              <w:rPr>
                <w:sz w:val="20"/>
                <w:szCs w:val="20"/>
              </w:rPr>
            </w:pPr>
            <w:r>
              <w:rPr>
                <w:sz w:val="20"/>
                <w:szCs w:val="20"/>
              </w:rPr>
              <w:t>26</w:t>
            </w:r>
            <w:r w:rsidRPr="00AA529D">
              <w:rPr>
                <w:sz w:val="20"/>
                <w:szCs w:val="20"/>
                <w:vertAlign w:val="superscript"/>
              </w:rPr>
              <w:t>th</w:t>
            </w:r>
            <w:r>
              <w:rPr>
                <w:sz w:val="20"/>
                <w:szCs w:val="20"/>
              </w:rPr>
              <w:t xml:space="preserve"> March 2018</w:t>
            </w:r>
          </w:p>
        </w:tc>
        <w:tc>
          <w:tcPr>
            <w:tcW w:w="1616" w:type="dxa"/>
          </w:tcPr>
          <w:p w:rsidR="006411D3" w:rsidRDefault="00A215D4" w:rsidP="008F19D3">
            <w:pPr>
              <w:rPr>
                <w:sz w:val="20"/>
                <w:szCs w:val="20"/>
              </w:rPr>
            </w:pPr>
            <w:r>
              <w:rPr>
                <w:sz w:val="20"/>
                <w:szCs w:val="20"/>
              </w:rPr>
              <w:t>EDI Lead – Bina Saini</w:t>
            </w:r>
            <w:r>
              <w:rPr>
                <w:sz w:val="20"/>
                <w:szCs w:val="20"/>
              </w:rPr>
              <w:t xml:space="preserve">/ Hayley Brown /Lizzie Prior </w:t>
            </w:r>
          </w:p>
        </w:tc>
      </w:tr>
      <w:tr w:rsidR="006411D3" w:rsidTr="00DB5C3C">
        <w:tc>
          <w:tcPr>
            <w:tcW w:w="2403" w:type="dxa"/>
          </w:tcPr>
          <w:p w:rsidR="006411D3" w:rsidRDefault="006411D3" w:rsidP="002E51A1">
            <w:pPr>
              <w:pStyle w:val="ListParagraph"/>
              <w:numPr>
                <w:ilvl w:val="0"/>
                <w:numId w:val="5"/>
              </w:numPr>
              <w:rPr>
                <w:sz w:val="20"/>
                <w:szCs w:val="20"/>
              </w:rPr>
            </w:pPr>
            <w:r>
              <w:rPr>
                <w:sz w:val="20"/>
                <w:szCs w:val="20"/>
              </w:rPr>
              <w:t xml:space="preserve">Elders Project </w:t>
            </w:r>
          </w:p>
        </w:tc>
        <w:tc>
          <w:tcPr>
            <w:tcW w:w="1710" w:type="dxa"/>
          </w:tcPr>
          <w:p w:rsidR="006411D3" w:rsidRDefault="006411D3">
            <w:pPr>
              <w:rPr>
                <w:sz w:val="20"/>
                <w:szCs w:val="20"/>
              </w:rPr>
            </w:pPr>
            <w:r>
              <w:rPr>
                <w:sz w:val="20"/>
                <w:szCs w:val="20"/>
              </w:rPr>
              <w:t xml:space="preserve">Race, Gender  and Ethnicity  </w:t>
            </w:r>
          </w:p>
        </w:tc>
        <w:tc>
          <w:tcPr>
            <w:tcW w:w="1375" w:type="dxa"/>
          </w:tcPr>
          <w:p w:rsidR="006411D3" w:rsidRDefault="00950713">
            <w:pPr>
              <w:rPr>
                <w:sz w:val="20"/>
                <w:szCs w:val="20"/>
              </w:rPr>
            </w:pPr>
            <w:r>
              <w:rPr>
                <w:sz w:val="20"/>
                <w:szCs w:val="20"/>
              </w:rPr>
              <w:t>All</w:t>
            </w:r>
          </w:p>
        </w:tc>
        <w:tc>
          <w:tcPr>
            <w:tcW w:w="1737" w:type="dxa"/>
          </w:tcPr>
          <w:p w:rsidR="006411D3" w:rsidRDefault="006411D3" w:rsidP="009C5562">
            <w:pPr>
              <w:rPr>
                <w:sz w:val="20"/>
                <w:szCs w:val="20"/>
              </w:rPr>
            </w:pPr>
            <w:r>
              <w:rPr>
                <w:sz w:val="20"/>
                <w:szCs w:val="20"/>
              </w:rPr>
              <w:t>Indicator 2</w:t>
            </w:r>
          </w:p>
          <w:p w:rsidR="006411D3" w:rsidRDefault="006411D3" w:rsidP="009C5562">
            <w:pPr>
              <w:rPr>
                <w:sz w:val="20"/>
                <w:szCs w:val="20"/>
              </w:rPr>
            </w:pPr>
            <w:r>
              <w:rPr>
                <w:sz w:val="20"/>
                <w:szCs w:val="20"/>
              </w:rPr>
              <w:t>Indicator 3 (build  into elders profile – volunteer roles)</w:t>
            </w:r>
          </w:p>
        </w:tc>
        <w:tc>
          <w:tcPr>
            <w:tcW w:w="1397" w:type="dxa"/>
          </w:tcPr>
          <w:p w:rsidR="006411D3" w:rsidRDefault="00950713" w:rsidP="003708BC">
            <w:pPr>
              <w:rPr>
                <w:sz w:val="20"/>
                <w:szCs w:val="20"/>
              </w:rPr>
            </w:pPr>
            <w:r>
              <w:rPr>
                <w:sz w:val="20"/>
                <w:szCs w:val="20"/>
              </w:rPr>
              <w:t xml:space="preserve">All </w:t>
            </w:r>
          </w:p>
        </w:tc>
        <w:tc>
          <w:tcPr>
            <w:tcW w:w="2299" w:type="dxa"/>
          </w:tcPr>
          <w:p w:rsidR="006411D3" w:rsidRDefault="006411D3" w:rsidP="003708BC">
            <w:pPr>
              <w:rPr>
                <w:sz w:val="20"/>
                <w:szCs w:val="20"/>
              </w:rPr>
            </w:pPr>
            <w:r w:rsidRPr="008A3934">
              <w:rPr>
                <w:sz w:val="20"/>
                <w:szCs w:val="20"/>
              </w:rPr>
              <w:t xml:space="preserve">The Elders Project is a Trust initiative supported by the SCC </w:t>
            </w:r>
            <w:r>
              <w:rPr>
                <w:sz w:val="20"/>
                <w:szCs w:val="20"/>
              </w:rPr>
              <w:t xml:space="preserve">reach out </w:t>
            </w:r>
            <w:r w:rsidRPr="008A3934">
              <w:rPr>
                <w:sz w:val="20"/>
                <w:szCs w:val="20"/>
              </w:rPr>
              <w:t>Equalities Task &amp; Finish Group chaired by Dr Kenney-Herbert.</w:t>
            </w:r>
          </w:p>
          <w:p w:rsidR="006411D3" w:rsidRDefault="006411D3" w:rsidP="003708BC">
            <w:pPr>
              <w:rPr>
                <w:sz w:val="20"/>
                <w:szCs w:val="20"/>
              </w:rPr>
            </w:pPr>
          </w:p>
          <w:p w:rsidR="006411D3" w:rsidRDefault="006411D3" w:rsidP="003708BC">
            <w:pPr>
              <w:rPr>
                <w:sz w:val="20"/>
                <w:szCs w:val="20"/>
              </w:rPr>
            </w:pPr>
            <w:r>
              <w:rPr>
                <w:sz w:val="20"/>
                <w:szCs w:val="20"/>
              </w:rPr>
              <w:t xml:space="preserve">The aim of the project is to reduce :  </w:t>
            </w:r>
            <w:r>
              <w:rPr>
                <w:sz w:val="20"/>
                <w:szCs w:val="20"/>
              </w:rPr>
              <w:br/>
            </w:r>
          </w:p>
          <w:p w:rsidR="006411D3" w:rsidRDefault="006411D3" w:rsidP="003708BC">
            <w:pPr>
              <w:rPr>
                <w:sz w:val="20"/>
                <w:szCs w:val="20"/>
              </w:rPr>
            </w:pPr>
            <w:r>
              <w:rPr>
                <w:sz w:val="20"/>
                <w:szCs w:val="20"/>
              </w:rPr>
              <w:t xml:space="preserve">1 lengths of stay </w:t>
            </w:r>
          </w:p>
          <w:p w:rsidR="006411D3" w:rsidRDefault="006411D3" w:rsidP="003708BC">
            <w:pPr>
              <w:rPr>
                <w:sz w:val="20"/>
                <w:szCs w:val="20"/>
              </w:rPr>
            </w:pPr>
          </w:p>
          <w:p w:rsidR="006411D3" w:rsidRDefault="006411D3" w:rsidP="003708BC">
            <w:pPr>
              <w:rPr>
                <w:sz w:val="20"/>
                <w:szCs w:val="20"/>
              </w:rPr>
            </w:pPr>
            <w:r>
              <w:rPr>
                <w:sz w:val="20"/>
                <w:szCs w:val="20"/>
              </w:rPr>
              <w:t xml:space="preserve">2 over representation of African Caribbean Men </w:t>
            </w:r>
          </w:p>
          <w:p w:rsidR="006411D3" w:rsidRDefault="006411D3" w:rsidP="003708BC">
            <w:pPr>
              <w:rPr>
                <w:sz w:val="20"/>
                <w:szCs w:val="20"/>
              </w:rPr>
            </w:pPr>
          </w:p>
          <w:p w:rsidR="006411D3" w:rsidRDefault="006411D3" w:rsidP="003708BC">
            <w:pPr>
              <w:rPr>
                <w:sz w:val="20"/>
                <w:szCs w:val="20"/>
              </w:rPr>
            </w:pPr>
            <w:r>
              <w:rPr>
                <w:sz w:val="20"/>
                <w:szCs w:val="20"/>
              </w:rPr>
              <w:t xml:space="preserve">3 – Reduce disproportionality   </w:t>
            </w:r>
          </w:p>
          <w:p w:rsidR="006411D3" w:rsidRDefault="006411D3" w:rsidP="003708BC">
            <w:pPr>
              <w:rPr>
                <w:sz w:val="20"/>
                <w:szCs w:val="20"/>
              </w:rPr>
            </w:pPr>
            <w:r>
              <w:rPr>
                <w:sz w:val="20"/>
                <w:szCs w:val="20"/>
              </w:rPr>
              <w:t>The above will:</w:t>
            </w:r>
          </w:p>
          <w:p w:rsidR="006411D3" w:rsidRDefault="006411D3" w:rsidP="003708BC">
            <w:pPr>
              <w:rPr>
                <w:sz w:val="20"/>
                <w:szCs w:val="20"/>
              </w:rPr>
            </w:pPr>
            <w:r w:rsidRPr="008A3934">
              <w:rPr>
                <w:sz w:val="20"/>
                <w:szCs w:val="20"/>
              </w:rPr>
              <w:t xml:space="preserve">• Build emotional resilience • Self-actualization • Improved life choices  • Reduced </w:t>
            </w:r>
            <w:r w:rsidRPr="008A3934">
              <w:rPr>
                <w:sz w:val="20"/>
                <w:szCs w:val="20"/>
              </w:rPr>
              <w:lastRenderedPageBreak/>
              <w:t>disproportionality • Reduce stigma • Elders contribution to patient mental health recovery</w:t>
            </w:r>
          </w:p>
          <w:p w:rsidR="006411D3" w:rsidRDefault="006411D3" w:rsidP="003708BC">
            <w:pPr>
              <w:rPr>
                <w:sz w:val="20"/>
                <w:szCs w:val="20"/>
              </w:rPr>
            </w:pPr>
          </w:p>
          <w:p w:rsidR="006411D3" w:rsidRDefault="006411D3" w:rsidP="003708BC">
            <w:pPr>
              <w:rPr>
                <w:sz w:val="20"/>
                <w:szCs w:val="20"/>
              </w:rPr>
            </w:pPr>
          </w:p>
        </w:tc>
        <w:tc>
          <w:tcPr>
            <w:tcW w:w="1637" w:type="dxa"/>
            <w:shd w:val="clear" w:color="auto" w:fill="FFC000"/>
          </w:tcPr>
          <w:p w:rsidR="006411D3" w:rsidRDefault="006411D3" w:rsidP="001C4C4C">
            <w:pPr>
              <w:rPr>
                <w:sz w:val="20"/>
                <w:szCs w:val="20"/>
              </w:rPr>
            </w:pPr>
            <w:r>
              <w:rPr>
                <w:sz w:val="20"/>
                <w:szCs w:val="20"/>
              </w:rPr>
              <w:lastRenderedPageBreak/>
              <w:t>The project was launched on 31</w:t>
            </w:r>
            <w:r w:rsidRPr="001C4C4C">
              <w:rPr>
                <w:sz w:val="20"/>
                <w:szCs w:val="20"/>
                <w:vertAlign w:val="superscript"/>
              </w:rPr>
              <w:t>st</w:t>
            </w:r>
            <w:r>
              <w:rPr>
                <w:sz w:val="20"/>
                <w:szCs w:val="20"/>
              </w:rPr>
              <w:t xml:space="preserve"> October 18 and is currently o-going </w:t>
            </w:r>
          </w:p>
          <w:p w:rsidR="006411D3" w:rsidRDefault="006411D3" w:rsidP="001C4C4C">
            <w:pPr>
              <w:rPr>
                <w:sz w:val="20"/>
                <w:szCs w:val="20"/>
              </w:rPr>
            </w:pPr>
          </w:p>
          <w:p w:rsidR="006411D3" w:rsidRDefault="006411D3" w:rsidP="001C4C4C">
            <w:pPr>
              <w:rPr>
                <w:sz w:val="20"/>
                <w:szCs w:val="20"/>
              </w:rPr>
            </w:pPr>
          </w:p>
          <w:p w:rsidR="006411D3" w:rsidRDefault="006411D3" w:rsidP="001C4C4C">
            <w:pPr>
              <w:rPr>
                <w:sz w:val="20"/>
                <w:szCs w:val="20"/>
              </w:rPr>
            </w:pPr>
          </w:p>
          <w:p w:rsidR="006411D3" w:rsidRDefault="006411D3" w:rsidP="001C4C4C">
            <w:pPr>
              <w:rPr>
                <w:sz w:val="20"/>
                <w:szCs w:val="20"/>
              </w:rPr>
            </w:pPr>
          </w:p>
          <w:p w:rsidR="006411D3" w:rsidRDefault="006411D3" w:rsidP="001C4C4C">
            <w:pPr>
              <w:rPr>
                <w:sz w:val="20"/>
                <w:szCs w:val="20"/>
              </w:rPr>
            </w:pPr>
          </w:p>
          <w:p w:rsidR="006411D3" w:rsidRDefault="006411D3" w:rsidP="001C4C4C">
            <w:pPr>
              <w:rPr>
                <w:sz w:val="20"/>
                <w:szCs w:val="20"/>
              </w:rPr>
            </w:pPr>
          </w:p>
          <w:p w:rsidR="006411D3" w:rsidRDefault="006411D3" w:rsidP="001C4C4C">
            <w:pPr>
              <w:rPr>
                <w:sz w:val="20"/>
                <w:szCs w:val="20"/>
              </w:rPr>
            </w:pPr>
          </w:p>
          <w:p w:rsidR="006411D3" w:rsidRDefault="006411D3" w:rsidP="001C4C4C">
            <w:pPr>
              <w:rPr>
                <w:sz w:val="20"/>
                <w:szCs w:val="20"/>
              </w:rPr>
            </w:pPr>
          </w:p>
          <w:p w:rsidR="006411D3" w:rsidRDefault="006411D3" w:rsidP="001C4C4C">
            <w:pPr>
              <w:rPr>
                <w:sz w:val="20"/>
                <w:szCs w:val="20"/>
              </w:rPr>
            </w:pPr>
          </w:p>
          <w:p w:rsidR="006411D3" w:rsidRDefault="006411D3" w:rsidP="001C4C4C">
            <w:pPr>
              <w:rPr>
                <w:sz w:val="20"/>
                <w:szCs w:val="20"/>
              </w:rPr>
            </w:pPr>
          </w:p>
          <w:p w:rsidR="006411D3" w:rsidRDefault="006411D3" w:rsidP="001C4C4C">
            <w:pPr>
              <w:rPr>
                <w:sz w:val="20"/>
                <w:szCs w:val="20"/>
              </w:rPr>
            </w:pPr>
          </w:p>
          <w:p w:rsidR="006411D3" w:rsidRDefault="006411D3" w:rsidP="001C4C4C">
            <w:pPr>
              <w:rPr>
                <w:sz w:val="20"/>
                <w:szCs w:val="20"/>
              </w:rPr>
            </w:pPr>
          </w:p>
          <w:p w:rsidR="006411D3" w:rsidRDefault="006411D3" w:rsidP="001C4C4C">
            <w:pPr>
              <w:rPr>
                <w:sz w:val="20"/>
                <w:szCs w:val="20"/>
              </w:rPr>
            </w:pPr>
          </w:p>
          <w:p w:rsidR="006411D3" w:rsidRDefault="006411D3" w:rsidP="001C4C4C">
            <w:pPr>
              <w:rPr>
                <w:sz w:val="20"/>
                <w:szCs w:val="20"/>
              </w:rPr>
            </w:pPr>
          </w:p>
          <w:p w:rsidR="006411D3" w:rsidRDefault="006411D3" w:rsidP="001C4C4C">
            <w:pPr>
              <w:rPr>
                <w:sz w:val="20"/>
                <w:szCs w:val="20"/>
              </w:rPr>
            </w:pPr>
          </w:p>
          <w:p w:rsidR="006411D3" w:rsidRDefault="006411D3" w:rsidP="001C4C4C">
            <w:pPr>
              <w:rPr>
                <w:sz w:val="20"/>
                <w:szCs w:val="20"/>
              </w:rPr>
            </w:pPr>
          </w:p>
          <w:p w:rsidR="006411D3" w:rsidRDefault="006411D3" w:rsidP="001C4C4C">
            <w:pPr>
              <w:rPr>
                <w:sz w:val="20"/>
                <w:szCs w:val="20"/>
              </w:rPr>
            </w:pPr>
          </w:p>
          <w:p w:rsidR="006411D3" w:rsidRDefault="006411D3" w:rsidP="001C4C4C">
            <w:pPr>
              <w:rPr>
                <w:sz w:val="20"/>
                <w:szCs w:val="20"/>
              </w:rPr>
            </w:pPr>
          </w:p>
          <w:p w:rsidR="006411D3" w:rsidRDefault="006411D3" w:rsidP="001C4C4C">
            <w:pPr>
              <w:rPr>
                <w:sz w:val="20"/>
                <w:szCs w:val="20"/>
              </w:rPr>
            </w:pPr>
          </w:p>
          <w:p w:rsidR="006411D3" w:rsidRDefault="006411D3" w:rsidP="001C4C4C">
            <w:pPr>
              <w:rPr>
                <w:sz w:val="20"/>
                <w:szCs w:val="20"/>
              </w:rPr>
            </w:pPr>
          </w:p>
          <w:p w:rsidR="006411D3" w:rsidRDefault="006411D3" w:rsidP="001C4C4C">
            <w:pPr>
              <w:rPr>
                <w:sz w:val="20"/>
                <w:szCs w:val="20"/>
              </w:rPr>
            </w:pPr>
          </w:p>
        </w:tc>
        <w:tc>
          <w:tcPr>
            <w:tcW w:w="1616" w:type="dxa"/>
          </w:tcPr>
          <w:p w:rsidR="006411D3" w:rsidRDefault="006411D3" w:rsidP="008F19D3">
            <w:pPr>
              <w:rPr>
                <w:sz w:val="20"/>
                <w:szCs w:val="20"/>
              </w:rPr>
            </w:pPr>
            <w:r>
              <w:rPr>
                <w:sz w:val="20"/>
                <w:szCs w:val="20"/>
              </w:rPr>
              <w:lastRenderedPageBreak/>
              <w:t xml:space="preserve">Beresford Dawkins </w:t>
            </w:r>
          </w:p>
        </w:tc>
      </w:tr>
      <w:tr w:rsidR="006411D3" w:rsidTr="00DB5C3C">
        <w:tc>
          <w:tcPr>
            <w:tcW w:w="2403" w:type="dxa"/>
          </w:tcPr>
          <w:p w:rsidR="006411D3" w:rsidRDefault="006411D3" w:rsidP="002202D0">
            <w:pPr>
              <w:pStyle w:val="ListParagraph"/>
              <w:numPr>
                <w:ilvl w:val="0"/>
                <w:numId w:val="5"/>
              </w:numPr>
              <w:rPr>
                <w:sz w:val="20"/>
                <w:szCs w:val="20"/>
              </w:rPr>
            </w:pPr>
            <w:r>
              <w:rPr>
                <w:sz w:val="20"/>
                <w:szCs w:val="20"/>
              </w:rPr>
              <w:lastRenderedPageBreak/>
              <w:t>Following the success of 300 voices which  informed - Up My Street  - Shifting the dial came about (Pathways and Bridges)</w:t>
            </w:r>
          </w:p>
        </w:tc>
        <w:tc>
          <w:tcPr>
            <w:tcW w:w="1710" w:type="dxa"/>
          </w:tcPr>
          <w:p w:rsidR="006411D3" w:rsidRDefault="006411D3">
            <w:pPr>
              <w:rPr>
                <w:sz w:val="20"/>
                <w:szCs w:val="20"/>
              </w:rPr>
            </w:pPr>
            <w:r>
              <w:rPr>
                <w:sz w:val="20"/>
                <w:szCs w:val="20"/>
              </w:rPr>
              <w:t xml:space="preserve">Age, Race, Ethnicity </w:t>
            </w:r>
          </w:p>
        </w:tc>
        <w:tc>
          <w:tcPr>
            <w:tcW w:w="1375" w:type="dxa"/>
          </w:tcPr>
          <w:p w:rsidR="006411D3" w:rsidRDefault="00950713">
            <w:pPr>
              <w:rPr>
                <w:sz w:val="20"/>
                <w:szCs w:val="20"/>
              </w:rPr>
            </w:pPr>
            <w:r>
              <w:rPr>
                <w:sz w:val="20"/>
                <w:szCs w:val="20"/>
              </w:rPr>
              <w:t xml:space="preserve">All </w:t>
            </w:r>
          </w:p>
        </w:tc>
        <w:tc>
          <w:tcPr>
            <w:tcW w:w="1737" w:type="dxa"/>
          </w:tcPr>
          <w:p w:rsidR="006411D3" w:rsidRDefault="00950713" w:rsidP="009C5562">
            <w:pPr>
              <w:rPr>
                <w:sz w:val="20"/>
                <w:szCs w:val="20"/>
              </w:rPr>
            </w:pPr>
            <w:r>
              <w:rPr>
                <w:sz w:val="20"/>
                <w:szCs w:val="20"/>
              </w:rPr>
              <w:t xml:space="preserve">All </w:t>
            </w:r>
          </w:p>
        </w:tc>
        <w:tc>
          <w:tcPr>
            <w:tcW w:w="1397" w:type="dxa"/>
          </w:tcPr>
          <w:p w:rsidR="006411D3" w:rsidRDefault="00950713" w:rsidP="003708BC">
            <w:pPr>
              <w:rPr>
                <w:sz w:val="20"/>
                <w:szCs w:val="20"/>
              </w:rPr>
            </w:pPr>
            <w:r>
              <w:rPr>
                <w:sz w:val="20"/>
                <w:szCs w:val="20"/>
              </w:rPr>
              <w:t xml:space="preserve">All </w:t>
            </w:r>
          </w:p>
        </w:tc>
        <w:tc>
          <w:tcPr>
            <w:tcW w:w="2299" w:type="dxa"/>
          </w:tcPr>
          <w:p w:rsidR="006411D3" w:rsidRDefault="006411D3" w:rsidP="006C158D">
            <w:pPr>
              <w:rPr>
                <w:sz w:val="20"/>
                <w:szCs w:val="20"/>
              </w:rPr>
            </w:pPr>
            <w:r w:rsidRPr="004949FA">
              <w:rPr>
                <w:sz w:val="20"/>
                <w:szCs w:val="20"/>
              </w:rPr>
              <w:t xml:space="preserve">Shifting the Dial: </w:t>
            </w:r>
            <w:r>
              <w:rPr>
                <w:sz w:val="20"/>
                <w:szCs w:val="20"/>
              </w:rPr>
              <w:t>building the emotional resilience of</w:t>
            </w:r>
            <w:r w:rsidRPr="004949FA">
              <w:rPr>
                <w:sz w:val="20"/>
                <w:szCs w:val="20"/>
              </w:rPr>
              <w:t xml:space="preserve"> young African Caribbean men</w:t>
            </w:r>
            <w:r>
              <w:rPr>
                <w:sz w:val="20"/>
                <w:szCs w:val="20"/>
              </w:rPr>
              <w:t xml:space="preserve">. </w:t>
            </w:r>
          </w:p>
          <w:p w:rsidR="006411D3" w:rsidRDefault="006411D3" w:rsidP="006C158D">
            <w:pPr>
              <w:rPr>
                <w:sz w:val="20"/>
                <w:szCs w:val="20"/>
              </w:rPr>
            </w:pPr>
          </w:p>
          <w:p w:rsidR="006411D3" w:rsidRDefault="006411D3" w:rsidP="006C158D">
            <w:pPr>
              <w:rPr>
                <w:sz w:val="20"/>
                <w:szCs w:val="20"/>
              </w:rPr>
            </w:pPr>
            <w:r>
              <w:rPr>
                <w:sz w:val="20"/>
                <w:szCs w:val="20"/>
              </w:rPr>
              <w:t xml:space="preserve">Outcome: </w:t>
            </w:r>
          </w:p>
          <w:p w:rsidR="006411D3" w:rsidRDefault="006411D3" w:rsidP="006C158D">
            <w:pPr>
              <w:rPr>
                <w:sz w:val="20"/>
                <w:szCs w:val="20"/>
              </w:rPr>
            </w:pPr>
            <w:r>
              <w:rPr>
                <w:sz w:val="20"/>
                <w:szCs w:val="20"/>
              </w:rPr>
              <w:t xml:space="preserve">To improve mental health </w:t>
            </w:r>
            <w:r w:rsidRPr="004949FA">
              <w:rPr>
                <w:sz w:val="20"/>
                <w:szCs w:val="20"/>
              </w:rPr>
              <w:t>resilience of young African Caribbean men.</w:t>
            </w:r>
          </w:p>
          <w:p w:rsidR="006411D3" w:rsidRDefault="006411D3" w:rsidP="006C158D">
            <w:pPr>
              <w:rPr>
                <w:sz w:val="20"/>
                <w:szCs w:val="20"/>
              </w:rPr>
            </w:pPr>
          </w:p>
          <w:p w:rsidR="006411D3" w:rsidRPr="004949FA" w:rsidRDefault="006411D3" w:rsidP="004949FA">
            <w:pPr>
              <w:pStyle w:val="ListParagraph"/>
              <w:numPr>
                <w:ilvl w:val="0"/>
                <w:numId w:val="5"/>
              </w:numPr>
              <w:rPr>
                <w:sz w:val="20"/>
                <w:szCs w:val="20"/>
              </w:rPr>
            </w:pPr>
            <w:r w:rsidRPr="004949FA">
              <w:rPr>
                <w:sz w:val="20"/>
                <w:szCs w:val="20"/>
              </w:rPr>
              <w:t xml:space="preserve">Improve </w:t>
            </w:r>
            <w:r>
              <w:rPr>
                <w:sz w:val="20"/>
                <w:szCs w:val="20"/>
              </w:rPr>
              <w:t>their self-esteem</w:t>
            </w:r>
            <w:r w:rsidRPr="004949FA">
              <w:rPr>
                <w:sz w:val="20"/>
                <w:szCs w:val="20"/>
              </w:rPr>
              <w:t xml:space="preserve"> and self-belief</w:t>
            </w:r>
          </w:p>
          <w:p w:rsidR="006411D3" w:rsidRDefault="006411D3" w:rsidP="004949FA">
            <w:pPr>
              <w:pStyle w:val="ListParagraph"/>
              <w:numPr>
                <w:ilvl w:val="0"/>
                <w:numId w:val="5"/>
              </w:numPr>
              <w:rPr>
                <w:sz w:val="20"/>
                <w:szCs w:val="20"/>
              </w:rPr>
            </w:pPr>
            <w:r w:rsidRPr="004949FA">
              <w:rPr>
                <w:sz w:val="20"/>
                <w:szCs w:val="20"/>
              </w:rPr>
              <w:t>Assist their personal development and life skills</w:t>
            </w:r>
          </w:p>
          <w:p w:rsidR="006411D3" w:rsidRDefault="006411D3" w:rsidP="006C158D">
            <w:pPr>
              <w:pStyle w:val="ListParagraph"/>
              <w:numPr>
                <w:ilvl w:val="0"/>
                <w:numId w:val="5"/>
              </w:numPr>
              <w:rPr>
                <w:sz w:val="20"/>
                <w:szCs w:val="20"/>
              </w:rPr>
            </w:pPr>
            <w:r w:rsidRPr="004949FA">
              <w:rPr>
                <w:sz w:val="20"/>
                <w:szCs w:val="20"/>
              </w:rPr>
              <w:t>Increase economic opportunities</w:t>
            </w:r>
          </w:p>
          <w:p w:rsidR="006411D3" w:rsidRDefault="006411D3" w:rsidP="006C158D">
            <w:pPr>
              <w:pStyle w:val="ListParagraph"/>
              <w:numPr>
                <w:ilvl w:val="0"/>
                <w:numId w:val="5"/>
              </w:numPr>
              <w:rPr>
                <w:sz w:val="20"/>
                <w:szCs w:val="20"/>
              </w:rPr>
            </w:pPr>
            <w:r w:rsidRPr="004949FA">
              <w:rPr>
                <w:sz w:val="20"/>
                <w:szCs w:val="20"/>
              </w:rPr>
              <w:t xml:space="preserve">Raise metal health awareness </w:t>
            </w:r>
          </w:p>
          <w:p w:rsidR="006411D3" w:rsidRPr="004949FA" w:rsidRDefault="006411D3" w:rsidP="006C158D">
            <w:pPr>
              <w:pStyle w:val="ListParagraph"/>
              <w:numPr>
                <w:ilvl w:val="0"/>
                <w:numId w:val="5"/>
              </w:numPr>
              <w:rPr>
                <w:sz w:val="20"/>
                <w:szCs w:val="20"/>
              </w:rPr>
            </w:pPr>
            <w:r w:rsidRPr="004949FA">
              <w:rPr>
                <w:sz w:val="20"/>
                <w:szCs w:val="20"/>
              </w:rPr>
              <w:t xml:space="preserve">Encourage inclusion </w:t>
            </w:r>
          </w:p>
          <w:p w:rsidR="006411D3" w:rsidRDefault="006411D3" w:rsidP="006C158D">
            <w:pPr>
              <w:rPr>
                <w:sz w:val="20"/>
                <w:szCs w:val="20"/>
              </w:rPr>
            </w:pPr>
          </w:p>
          <w:p w:rsidR="006411D3" w:rsidRDefault="006411D3" w:rsidP="006C158D">
            <w:pPr>
              <w:rPr>
                <w:sz w:val="20"/>
                <w:szCs w:val="20"/>
              </w:rPr>
            </w:pPr>
            <w:r>
              <w:rPr>
                <w:sz w:val="20"/>
                <w:szCs w:val="20"/>
              </w:rPr>
              <w:t xml:space="preserve">It will also address the weathering effects of racism, discrimination, negative self-image and invisibility. </w:t>
            </w:r>
          </w:p>
          <w:p w:rsidR="006411D3" w:rsidRPr="008A3934" w:rsidRDefault="006411D3" w:rsidP="006C158D">
            <w:pPr>
              <w:rPr>
                <w:sz w:val="20"/>
                <w:szCs w:val="20"/>
              </w:rPr>
            </w:pPr>
          </w:p>
        </w:tc>
        <w:tc>
          <w:tcPr>
            <w:tcW w:w="1637" w:type="dxa"/>
            <w:shd w:val="clear" w:color="auto" w:fill="FFC000"/>
          </w:tcPr>
          <w:p w:rsidR="006411D3" w:rsidRDefault="006411D3" w:rsidP="002202D0">
            <w:pPr>
              <w:rPr>
                <w:sz w:val="20"/>
                <w:szCs w:val="20"/>
              </w:rPr>
            </w:pPr>
            <w:r>
              <w:rPr>
                <w:sz w:val="20"/>
                <w:szCs w:val="20"/>
              </w:rPr>
              <w:t xml:space="preserve">The Project was launched in 2018. It is envisaged the project will continue for the next 3 years ending in 2021.  </w:t>
            </w:r>
          </w:p>
          <w:p w:rsidR="006411D3" w:rsidRDefault="006411D3" w:rsidP="002202D0">
            <w:pPr>
              <w:rPr>
                <w:sz w:val="20"/>
                <w:szCs w:val="20"/>
              </w:rPr>
            </w:pPr>
          </w:p>
          <w:p w:rsidR="006411D3" w:rsidRDefault="006411D3" w:rsidP="00A4785E">
            <w:pPr>
              <w:rPr>
                <w:sz w:val="20"/>
                <w:szCs w:val="20"/>
              </w:rPr>
            </w:pPr>
            <w:r>
              <w:rPr>
                <w:sz w:val="20"/>
                <w:szCs w:val="20"/>
              </w:rPr>
              <w:t xml:space="preserve">The project will include: </w:t>
            </w:r>
          </w:p>
          <w:p w:rsidR="006411D3" w:rsidRPr="00A4785E" w:rsidRDefault="006411D3" w:rsidP="00A4785E">
            <w:pPr>
              <w:rPr>
                <w:sz w:val="20"/>
                <w:szCs w:val="20"/>
              </w:rPr>
            </w:pPr>
            <w:r>
              <w:rPr>
                <w:sz w:val="20"/>
                <w:szCs w:val="20"/>
              </w:rPr>
              <w:t xml:space="preserve"> </w:t>
            </w:r>
            <w:r w:rsidRPr="00A4785E">
              <w:rPr>
                <w:sz w:val="20"/>
                <w:szCs w:val="20"/>
              </w:rPr>
              <w:t>15 volunteering and work experiences;</w:t>
            </w:r>
          </w:p>
          <w:p w:rsidR="006411D3" w:rsidRPr="00A4785E" w:rsidRDefault="006411D3" w:rsidP="00A4785E">
            <w:pPr>
              <w:rPr>
                <w:sz w:val="20"/>
                <w:szCs w:val="20"/>
              </w:rPr>
            </w:pPr>
            <w:r w:rsidRPr="00A4785E">
              <w:rPr>
                <w:sz w:val="20"/>
                <w:szCs w:val="20"/>
              </w:rPr>
              <w:t xml:space="preserve">Five internships /apprenticeships; </w:t>
            </w:r>
          </w:p>
          <w:p w:rsidR="006411D3" w:rsidRPr="00A4785E" w:rsidRDefault="006411D3" w:rsidP="00A4785E">
            <w:pPr>
              <w:rPr>
                <w:sz w:val="20"/>
                <w:szCs w:val="20"/>
              </w:rPr>
            </w:pPr>
            <w:r w:rsidRPr="00A4785E">
              <w:rPr>
                <w:sz w:val="20"/>
                <w:szCs w:val="20"/>
              </w:rPr>
              <w:t xml:space="preserve">One trained secondment to an artist development programme; and </w:t>
            </w:r>
          </w:p>
          <w:p w:rsidR="006411D3" w:rsidRDefault="006411D3" w:rsidP="00A4785E">
            <w:pPr>
              <w:rPr>
                <w:sz w:val="20"/>
                <w:szCs w:val="20"/>
              </w:rPr>
            </w:pPr>
            <w:r w:rsidRPr="00A4785E">
              <w:rPr>
                <w:sz w:val="20"/>
                <w:szCs w:val="20"/>
              </w:rPr>
              <w:t>One newly commissioned theatrical work which will curate the participants’ stories and include them in performances</w:t>
            </w:r>
          </w:p>
        </w:tc>
        <w:tc>
          <w:tcPr>
            <w:tcW w:w="1616" w:type="dxa"/>
          </w:tcPr>
          <w:p w:rsidR="006411D3" w:rsidRDefault="006411D3" w:rsidP="008F19D3">
            <w:pPr>
              <w:rPr>
                <w:sz w:val="20"/>
                <w:szCs w:val="20"/>
              </w:rPr>
            </w:pPr>
            <w:r>
              <w:rPr>
                <w:sz w:val="20"/>
                <w:szCs w:val="20"/>
              </w:rPr>
              <w:t xml:space="preserve">Beresford Dawkins </w:t>
            </w:r>
          </w:p>
        </w:tc>
      </w:tr>
    </w:tbl>
    <w:p w:rsidR="00AF023C" w:rsidRPr="00410BD4" w:rsidRDefault="00AF023C" w:rsidP="00EE25B0">
      <w:pPr>
        <w:rPr>
          <w:sz w:val="20"/>
          <w:szCs w:val="20"/>
        </w:rPr>
      </w:pPr>
    </w:p>
    <w:sectPr w:rsidR="00AF023C" w:rsidRPr="00410BD4" w:rsidSect="0080617A">
      <w:pgSz w:w="16838" w:h="11906" w:orient="landscape"/>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32E" w:rsidRDefault="0050432E" w:rsidP="00172E96">
      <w:pPr>
        <w:spacing w:after="0" w:line="240" w:lineRule="auto"/>
      </w:pPr>
      <w:r>
        <w:separator/>
      </w:r>
    </w:p>
  </w:endnote>
  <w:endnote w:type="continuationSeparator" w:id="0">
    <w:p w:rsidR="0050432E" w:rsidRDefault="0050432E" w:rsidP="00172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LT Pro 55 Roman">
    <w:altName w:val="Frutiger LT Pro 55 Roman"/>
    <w:panose1 w:val="00000000000000000000"/>
    <w:charset w:val="00"/>
    <w:family w:val="roman"/>
    <w:notTrueType/>
    <w:pitch w:val="default"/>
    <w:sig w:usb0="00000003" w:usb1="00000000" w:usb2="00000000" w:usb3="00000000" w:csb0="00000001" w:csb1="00000000"/>
  </w:font>
  <w:font w:name="Frutiger LT Pro 45 Light">
    <w:altName w:val="Frutiger LT Pro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513257"/>
      <w:docPartObj>
        <w:docPartGallery w:val="Page Numbers (Bottom of Page)"/>
        <w:docPartUnique/>
      </w:docPartObj>
    </w:sdtPr>
    <w:sdtEndPr>
      <w:rPr>
        <w:noProof/>
      </w:rPr>
    </w:sdtEndPr>
    <w:sdtContent>
      <w:p w:rsidR="0050432E" w:rsidRDefault="0050432E">
        <w:pPr>
          <w:pStyle w:val="Footer"/>
          <w:jc w:val="center"/>
        </w:pPr>
        <w:r>
          <w:fldChar w:fldCharType="begin"/>
        </w:r>
        <w:r>
          <w:instrText xml:space="preserve"> PAGE   \* MERGEFORMAT </w:instrText>
        </w:r>
        <w:r>
          <w:fldChar w:fldCharType="separate"/>
        </w:r>
        <w:r w:rsidR="00DE1BD5">
          <w:rPr>
            <w:noProof/>
          </w:rPr>
          <w:t>2</w:t>
        </w:r>
        <w:r>
          <w:rPr>
            <w:noProof/>
          </w:rPr>
          <w:fldChar w:fldCharType="end"/>
        </w:r>
      </w:p>
    </w:sdtContent>
  </w:sdt>
  <w:p w:rsidR="0050432E" w:rsidRDefault="005043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32E" w:rsidRDefault="0050432E" w:rsidP="00172E96">
      <w:pPr>
        <w:spacing w:after="0" w:line="240" w:lineRule="auto"/>
      </w:pPr>
      <w:r>
        <w:separator/>
      </w:r>
    </w:p>
  </w:footnote>
  <w:footnote w:type="continuationSeparator" w:id="0">
    <w:p w:rsidR="0050432E" w:rsidRDefault="0050432E" w:rsidP="00172E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1CCD"/>
    <w:multiLevelType w:val="hybridMultilevel"/>
    <w:tmpl w:val="1206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784F52"/>
    <w:multiLevelType w:val="hybridMultilevel"/>
    <w:tmpl w:val="C832B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B57BD5"/>
    <w:multiLevelType w:val="hybridMultilevel"/>
    <w:tmpl w:val="C122B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1FB7374"/>
    <w:multiLevelType w:val="hybridMultilevel"/>
    <w:tmpl w:val="15548FB2"/>
    <w:lvl w:ilvl="0" w:tplc="208ACB02">
      <w:start w:val="1"/>
      <w:numFmt w:val="bullet"/>
      <w:lvlText w:val="-"/>
      <w:lvlJc w:val="left"/>
      <w:pPr>
        <w:ind w:left="108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7A56AF"/>
    <w:multiLevelType w:val="hybridMultilevel"/>
    <w:tmpl w:val="92A40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7C1A79"/>
    <w:multiLevelType w:val="hybridMultilevel"/>
    <w:tmpl w:val="918AE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B35538"/>
    <w:multiLevelType w:val="hybridMultilevel"/>
    <w:tmpl w:val="18D29DEA"/>
    <w:lvl w:ilvl="0" w:tplc="208ACB02">
      <w:start w:val="1"/>
      <w:numFmt w:val="bullet"/>
      <w:lvlText w:val="-"/>
      <w:lvlJc w:val="left"/>
      <w:pPr>
        <w:ind w:left="1800" w:hanging="360"/>
      </w:pPr>
      <w:rPr>
        <w:rFonts w:ascii="Calibri" w:eastAsiaTheme="minorHAnsi" w:hAnsi="Calibri" w:cstheme="min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22D45A8"/>
    <w:multiLevelType w:val="multilevel"/>
    <w:tmpl w:val="18C80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0A003C"/>
    <w:multiLevelType w:val="hybridMultilevel"/>
    <w:tmpl w:val="49802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804018"/>
    <w:multiLevelType w:val="hybridMultilevel"/>
    <w:tmpl w:val="2B68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990ABE"/>
    <w:multiLevelType w:val="hybridMultilevel"/>
    <w:tmpl w:val="1DB2A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4F268B"/>
    <w:multiLevelType w:val="hybridMultilevel"/>
    <w:tmpl w:val="BF222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F905C5"/>
    <w:multiLevelType w:val="hybridMultilevel"/>
    <w:tmpl w:val="7B3C3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E006D3"/>
    <w:multiLevelType w:val="hybridMultilevel"/>
    <w:tmpl w:val="EB20B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0D57885"/>
    <w:multiLevelType w:val="hybridMultilevel"/>
    <w:tmpl w:val="354A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747865"/>
    <w:multiLevelType w:val="hybridMultilevel"/>
    <w:tmpl w:val="02442A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55F01091"/>
    <w:multiLevelType w:val="hybridMultilevel"/>
    <w:tmpl w:val="A24E05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61F2DC5"/>
    <w:multiLevelType w:val="hybridMultilevel"/>
    <w:tmpl w:val="572A4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B606FA"/>
    <w:multiLevelType w:val="hybridMultilevel"/>
    <w:tmpl w:val="98EE6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1AC4192"/>
    <w:multiLevelType w:val="hybridMultilevel"/>
    <w:tmpl w:val="60C60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FE64AD"/>
    <w:multiLevelType w:val="hybridMultilevel"/>
    <w:tmpl w:val="FBD6D2F6"/>
    <w:lvl w:ilvl="0" w:tplc="208ACB02">
      <w:start w:val="1"/>
      <w:numFmt w:val="bullet"/>
      <w:lvlText w:val="-"/>
      <w:lvlJc w:val="left"/>
      <w:pPr>
        <w:ind w:left="1800" w:hanging="360"/>
      </w:pPr>
      <w:rPr>
        <w:rFonts w:ascii="Calibri" w:eastAsiaTheme="minorHAnsi" w:hAnsi="Calibri" w:cstheme="min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69D01730"/>
    <w:multiLevelType w:val="hybridMultilevel"/>
    <w:tmpl w:val="BE18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FFF6AD1"/>
    <w:multiLevelType w:val="hybridMultilevel"/>
    <w:tmpl w:val="9852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E501C4"/>
    <w:multiLevelType w:val="multilevel"/>
    <w:tmpl w:val="B5D0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F31A70"/>
    <w:multiLevelType w:val="hybridMultilevel"/>
    <w:tmpl w:val="CD84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D8356A0"/>
    <w:multiLevelType w:val="hybridMultilevel"/>
    <w:tmpl w:val="DC16E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F77494C"/>
    <w:multiLevelType w:val="hybridMultilevel"/>
    <w:tmpl w:val="83106AD2"/>
    <w:lvl w:ilvl="0" w:tplc="208ACB02">
      <w:start w:val="1"/>
      <w:numFmt w:val="bullet"/>
      <w:lvlText w:val="-"/>
      <w:lvlJc w:val="left"/>
      <w:pPr>
        <w:ind w:left="1080" w:hanging="360"/>
      </w:pPr>
      <w:rPr>
        <w:rFonts w:ascii="Calibri" w:eastAsiaTheme="minorHAnsi"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12"/>
  </w:num>
  <w:num w:numId="3">
    <w:abstractNumId w:val="22"/>
  </w:num>
  <w:num w:numId="4">
    <w:abstractNumId w:val="17"/>
  </w:num>
  <w:num w:numId="5">
    <w:abstractNumId w:val="8"/>
  </w:num>
  <w:num w:numId="6">
    <w:abstractNumId w:val="15"/>
  </w:num>
  <w:num w:numId="7">
    <w:abstractNumId w:val="9"/>
  </w:num>
  <w:num w:numId="8">
    <w:abstractNumId w:val="21"/>
  </w:num>
  <w:num w:numId="9">
    <w:abstractNumId w:val="7"/>
  </w:num>
  <w:num w:numId="10">
    <w:abstractNumId w:val="23"/>
  </w:num>
  <w:num w:numId="11">
    <w:abstractNumId w:val="11"/>
  </w:num>
  <w:num w:numId="12">
    <w:abstractNumId w:val="4"/>
  </w:num>
  <w:num w:numId="13">
    <w:abstractNumId w:val="1"/>
  </w:num>
  <w:num w:numId="14">
    <w:abstractNumId w:val="14"/>
  </w:num>
  <w:num w:numId="15">
    <w:abstractNumId w:val="13"/>
  </w:num>
  <w:num w:numId="16">
    <w:abstractNumId w:val="26"/>
  </w:num>
  <w:num w:numId="17">
    <w:abstractNumId w:val="2"/>
  </w:num>
  <w:num w:numId="18">
    <w:abstractNumId w:val="3"/>
  </w:num>
  <w:num w:numId="19">
    <w:abstractNumId w:val="18"/>
  </w:num>
  <w:num w:numId="20">
    <w:abstractNumId w:val="6"/>
  </w:num>
  <w:num w:numId="21">
    <w:abstractNumId w:val="20"/>
  </w:num>
  <w:num w:numId="22">
    <w:abstractNumId w:val="25"/>
  </w:num>
  <w:num w:numId="23">
    <w:abstractNumId w:val="19"/>
  </w:num>
  <w:num w:numId="24">
    <w:abstractNumId w:val="24"/>
  </w:num>
  <w:num w:numId="25">
    <w:abstractNumId w:val="0"/>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366"/>
    <w:rsid w:val="0001267C"/>
    <w:rsid w:val="00024AFD"/>
    <w:rsid w:val="00055DB8"/>
    <w:rsid w:val="00067C50"/>
    <w:rsid w:val="000704D9"/>
    <w:rsid w:val="000915F5"/>
    <w:rsid w:val="000B2605"/>
    <w:rsid w:val="000C1C04"/>
    <w:rsid w:val="000C2101"/>
    <w:rsid w:val="000E2DE1"/>
    <w:rsid w:val="000E2F64"/>
    <w:rsid w:val="000F6BED"/>
    <w:rsid w:val="0012683A"/>
    <w:rsid w:val="0014087D"/>
    <w:rsid w:val="0014434E"/>
    <w:rsid w:val="00146EDE"/>
    <w:rsid w:val="00154B3A"/>
    <w:rsid w:val="00155E67"/>
    <w:rsid w:val="00160C18"/>
    <w:rsid w:val="00165B19"/>
    <w:rsid w:val="00172E96"/>
    <w:rsid w:val="00175761"/>
    <w:rsid w:val="00177C14"/>
    <w:rsid w:val="0019030B"/>
    <w:rsid w:val="001950FE"/>
    <w:rsid w:val="001C4C4C"/>
    <w:rsid w:val="001E79B6"/>
    <w:rsid w:val="001F0280"/>
    <w:rsid w:val="001F4124"/>
    <w:rsid w:val="00203125"/>
    <w:rsid w:val="0021681F"/>
    <w:rsid w:val="002202D0"/>
    <w:rsid w:val="00222452"/>
    <w:rsid w:val="00224765"/>
    <w:rsid w:val="00234A00"/>
    <w:rsid w:val="002479EC"/>
    <w:rsid w:val="00247AD5"/>
    <w:rsid w:val="002643DE"/>
    <w:rsid w:val="002736CE"/>
    <w:rsid w:val="00283A20"/>
    <w:rsid w:val="00287251"/>
    <w:rsid w:val="0029758C"/>
    <w:rsid w:val="002A13C6"/>
    <w:rsid w:val="002B037C"/>
    <w:rsid w:val="002B07BB"/>
    <w:rsid w:val="002D103A"/>
    <w:rsid w:val="002D13F7"/>
    <w:rsid w:val="002E51A1"/>
    <w:rsid w:val="0030619C"/>
    <w:rsid w:val="0032021A"/>
    <w:rsid w:val="00321EBE"/>
    <w:rsid w:val="00336554"/>
    <w:rsid w:val="00336F66"/>
    <w:rsid w:val="00347D41"/>
    <w:rsid w:val="003708BC"/>
    <w:rsid w:val="00376CD0"/>
    <w:rsid w:val="00384519"/>
    <w:rsid w:val="003909DC"/>
    <w:rsid w:val="003A6C9B"/>
    <w:rsid w:val="003B4722"/>
    <w:rsid w:val="003E1E0B"/>
    <w:rsid w:val="003F625A"/>
    <w:rsid w:val="00405B06"/>
    <w:rsid w:val="00410BD4"/>
    <w:rsid w:val="004153D1"/>
    <w:rsid w:val="00415FAF"/>
    <w:rsid w:val="004273E5"/>
    <w:rsid w:val="004455C3"/>
    <w:rsid w:val="004465C5"/>
    <w:rsid w:val="004800B9"/>
    <w:rsid w:val="0048100F"/>
    <w:rsid w:val="004949FA"/>
    <w:rsid w:val="004C4990"/>
    <w:rsid w:val="004C55FE"/>
    <w:rsid w:val="004E0713"/>
    <w:rsid w:val="004F48DF"/>
    <w:rsid w:val="00500A16"/>
    <w:rsid w:val="0050432E"/>
    <w:rsid w:val="005105C3"/>
    <w:rsid w:val="005108B3"/>
    <w:rsid w:val="00521BF2"/>
    <w:rsid w:val="00534605"/>
    <w:rsid w:val="005B37FD"/>
    <w:rsid w:val="005C2A74"/>
    <w:rsid w:val="005C5366"/>
    <w:rsid w:val="005C594A"/>
    <w:rsid w:val="005D42B1"/>
    <w:rsid w:val="005D6121"/>
    <w:rsid w:val="005F2C53"/>
    <w:rsid w:val="00620FD5"/>
    <w:rsid w:val="00622BB6"/>
    <w:rsid w:val="006248B9"/>
    <w:rsid w:val="0062543E"/>
    <w:rsid w:val="00627ED6"/>
    <w:rsid w:val="00627F33"/>
    <w:rsid w:val="00630D55"/>
    <w:rsid w:val="006411D3"/>
    <w:rsid w:val="00646B94"/>
    <w:rsid w:val="00646DEF"/>
    <w:rsid w:val="006601D1"/>
    <w:rsid w:val="00685086"/>
    <w:rsid w:val="006C158D"/>
    <w:rsid w:val="006C7D1B"/>
    <w:rsid w:val="006E165F"/>
    <w:rsid w:val="006F5456"/>
    <w:rsid w:val="0070167C"/>
    <w:rsid w:val="007138C4"/>
    <w:rsid w:val="0072671E"/>
    <w:rsid w:val="00730A29"/>
    <w:rsid w:val="00743A0B"/>
    <w:rsid w:val="00752132"/>
    <w:rsid w:val="00757926"/>
    <w:rsid w:val="007731DD"/>
    <w:rsid w:val="0079083C"/>
    <w:rsid w:val="007A055A"/>
    <w:rsid w:val="007A1521"/>
    <w:rsid w:val="007A3163"/>
    <w:rsid w:val="007E5FC3"/>
    <w:rsid w:val="007F2CDB"/>
    <w:rsid w:val="007F5B28"/>
    <w:rsid w:val="0080617A"/>
    <w:rsid w:val="00807F8B"/>
    <w:rsid w:val="008272CB"/>
    <w:rsid w:val="00832EE7"/>
    <w:rsid w:val="008368F1"/>
    <w:rsid w:val="00842C39"/>
    <w:rsid w:val="00862C96"/>
    <w:rsid w:val="008717B3"/>
    <w:rsid w:val="00872DFD"/>
    <w:rsid w:val="008830B3"/>
    <w:rsid w:val="008A3934"/>
    <w:rsid w:val="008B06AC"/>
    <w:rsid w:val="008B12BF"/>
    <w:rsid w:val="008B52AF"/>
    <w:rsid w:val="008C1010"/>
    <w:rsid w:val="008E1498"/>
    <w:rsid w:val="008E669E"/>
    <w:rsid w:val="008F19D3"/>
    <w:rsid w:val="008F3265"/>
    <w:rsid w:val="008F329D"/>
    <w:rsid w:val="008F42EE"/>
    <w:rsid w:val="00906224"/>
    <w:rsid w:val="009408FB"/>
    <w:rsid w:val="009439BC"/>
    <w:rsid w:val="00946F76"/>
    <w:rsid w:val="00950713"/>
    <w:rsid w:val="00961DF2"/>
    <w:rsid w:val="00975B1E"/>
    <w:rsid w:val="009907D5"/>
    <w:rsid w:val="009B7DFE"/>
    <w:rsid w:val="009C343F"/>
    <w:rsid w:val="009C5562"/>
    <w:rsid w:val="009D150C"/>
    <w:rsid w:val="009E0242"/>
    <w:rsid w:val="009F44BC"/>
    <w:rsid w:val="00A215D4"/>
    <w:rsid w:val="00A408E4"/>
    <w:rsid w:val="00A4785E"/>
    <w:rsid w:val="00A54659"/>
    <w:rsid w:val="00A742A8"/>
    <w:rsid w:val="00A80B84"/>
    <w:rsid w:val="00A9099E"/>
    <w:rsid w:val="00AA529D"/>
    <w:rsid w:val="00AC17FB"/>
    <w:rsid w:val="00AE208E"/>
    <w:rsid w:val="00AE630F"/>
    <w:rsid w:val="00AF023C"/>
    <w:rsid w:val="00AF13FD"/>
    <w:rsid w:val="00AF4C57"/>
    <w:rsid w:val="00AF526B"/>
    <w:rsid w:val="00AF5492"/>
    <w:rsid w:val="00B00C3E"/>
    <w:rsid w:val="00B171A6"/>
    <w:rsid w:val="00B20A5D"/>
    <w:rsid w:val="00B24F06"/>
    <w:rsid w:val="00B44C90"/>
    <w:rsid w:val="00B521C1"/>
    <w:rsid w:val="00B610EC"/>
    <w:rsid w:val="00B61207"/>
    <w:rsid w:val="00B62106"/>
    <w:rsid w:val="00B726D9"/>
    <w:rsid w:val="00B73B53"/>
    <w:rsid w:val="00B75B78"/>
    <w:rsid w:val="00BA4188"/>
    <w:rsid w:val="00BB1C8F"/>
    <w:rsid w:val="00BC53DC"/>
    <w:rsid w:val="00BD0477"/>
    <w:rsid w:val="00BD2C9D"/>
    <w:rsid w:val="00BD4E7C"/>
    <w:rsid w:val="00BD7D43"/>
    <w:rsid w:val="00BF4667"/>
    <w:rsid w:val="00BF6310"/>
    <w:rsid w:val="00C00D28"/>
    <w:rsid w:val="00C02F2E"/>
    <w:rsid w:val="00C10B0C"/>
    <w:rsid w:val="00C13673"/>
    <w:rsid w:val="00C44E56"/>
    <w:rsid w:val="00C57860"/>
    <w:rsid w:val="00C6065C"/>
    <w:rsid w:val="00C622A8"/>
    <w:rsid w:val="00C93B10"/>
    <w:rsid w:val="00C9778C"/>
    <w:rsid w:val="00CB13DD"/>
    <w:rsid w:val="00CB5096"/>
    <w:rsid w:val="00CE3789"/>
    <w:rsid w:val="00CF6E1E"/>
    <w:rsid w:val="00D01D93"/>
    <w:rsid w:val="00D056E9"/>
    <w:rsid w:val="00D06623"/>
    <w:rsid w:val="00D10796"/>
    <w:rsid w:val="00D24363"/>
    <w:rsid w:val="00D428DF"/>
    <w:rsid w:val="00D61A8D"/>
    <w:rsid w:val="00D80EDA"/>
    <w:rsid w:val="00D91D3A"/>
    <w:rsid w:val="00DA0769"/>
    <w:rsid w:val="00DB4563"/>
    <w:rsid w:val="00DB5C3C"/>
    <w:rsid w:val="00DC44AD"/>
    <w:rsid w:val="00DE1BD5"/>
    <w:rsid w:val="00E00254"/>
    <w:rsid w:val="00E26407"/>
    <w:rsid w:val="00E27C8F"/>
    <w:rsid w:val="00E326AC"/>
    <w:rsid w:val="00E4429A"/>
    <w:rsid w:val="00E5183D"/>
    <w:rsid w:val="00E552A2"/>
    <w:rsid w:val="00E56F5B"/>
    <w:rsid w:val="00E729B3"/>
    <w:rsid w:val="00EA78E8"/>
    <w:rsid w:val="00EB39A9"/>
    <w:rsid w:val="00EB4825"/>
    <w:rsid w:val="00EC326A"/>
    <w:rsid w:val="00EC568B"/>
    <w:rsid w:val="00EE25B0"/>
    <w:rsid w:val="00EE370C"/>
    <w:rsid w:val="00EF04ED"/>
    <w:rsid w:val="00F124CC"/>
    <w:rsid w:val="00F15E30"/>
    <w:rsid w:val="00F2060E"/>
    <w:rsid w:val="00F31954"/>
    <w:rsid w:val="00F417A8"/>
    <w:rsid w:val="00F53279"/>
    <w:rsid w:val="00F661E0"/>
    <w:rsid w:val="00F71852"/>
    <w:rsid w:val="00F82AEE"/>
    <w:rsid w:val="00F85A1C"/>
    <w:rsid w:val="00FA4D2D"/>
    <w:rsid w:val="00FD368A"/>
    <w:rsid w:val="00FD5ABF"/>
    <w:rsid w:val="00FE092D"/>
    <w:rsid w:val="00FF2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5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5C5366"/>
    <w:pPr>
      <w:autoSpaceDE w:val="0"/>
      <w:autoSpaceDN w:val="0"/>
      <w:adjustRightInd w:val="0"/>
      <w:spacing w:after="0" w:line="261" w:lineRule="atLeast"/>
    </w:pPr>
    <w:rPr>
      <w:rFonts w:ascii="Frutiger LT Pro 55 Roman" w:hAnsi="Frutiger LT Pro 55 Roman"/>
      <w:sz w:val="24"/>
      <w:szCs w:val="24"/>
    </w:rPr>
  </w:style>
  <w:style w:type="character" w:customStyle="1" w:styleId="A8">
    <w:name w:val="A8"/>
    <w:uiPriority w:val="99"/>
    <w:rsid w:val="005C5366"/>
    <w:rPr>
      <w:rFonts w:cs="Frutiger LT Pro 55 Roman"/>
      <w:color w:val="000000"/>
      <w:sz w:val="20"/>
      <w:szCs w:val="20"/>
    </w:rPr>
  </w:style>
  <w:style w:type="paragraph" w:customStyle="1" w:styleId="Pa5">
    <w:name w:val="Pa5"/>
    <w:basedOn w:val="Normal"/>
    <w:next w:val="Normal"/>
    <w:uiPriority w:val="99"/>
    <w:rsid w:val="005C5366"/>
    <w:pPr>
      <w:autoSpaceDE w:val="0"/>
      <w:autoSpaceDN w:val="0"/>
      <w:adjustRightInd w:val="0"/>
      <w:spacing w:after="0" w:line="241" w:lineRule="atLeast"/>
    </w:pPr>
    <w:rPr>
      <w:rFonts w:ascii="Frutiger LT Pro 45 Light" w:hAnsi="Frutiger LT Pro 45 Light"/>
      <w:sz w:val="24"/>
      <w:szCs w:val="24"/>
    </w:rPr>
  </w:style>
  <w:style w:type="character" w:customStyle="1" w:styleId="A3">
    <w:name w:val="A3"/>
    <w:uiPriority w:val="99"/>
    <w:rsid w:val="005C5366"/>
    <w:rPr>
      <w:rFonts w:cs="Frutiger LT Pro 45 Light"/>
      <w:b/>
      <w:bCs/>
      <w:color w:val="000000"/>
      <w:sz w:val="28"/>
      <w:szCs w:val="28"/>
    </w:rPr>
  </w:style>
  <w:style w:type="paragraph" w:customStyle="1" w:styleId="Pa6">
    <w:name w:val="Pa6"/>
    <w:basedOn w:val="Normal"/>
    <w:next w:val="Normal"/>
    <w:uiPriority w:val="99"/>
    <w:rsid w:val="005C5366"/>
    <w:pPr>
      <w:autoSpaceDE w:val="0"/>
      <w:autoSpaceDN w:val="0"/>
      <w:adjustRightInd w:val="0"/>
      <w:spacing w:after="0" w:line="261" w:lineRule="atLeast"/>
    </w:pPr>
    <w:rPr>
      <w:rFonts w:ascii="Frutiger LT Pro 45 Light" w:hAnsi="Frutiger LT Pro 45 Light"/>
      <w:sz w:val="24"/>
      <w:szCs w:val="24"/>
    </w:rPr>
  </w:style>
  <w:style w:type="character" w:styleId="Hyperlink">
    <w:name w:val="Hyperlink"/>
    <w:basedOn w:val="DefaultParagraphFont"/>
    <w:uiPriority w:val="99"/>
    <w:semiHidden/>
    <w:unhideWhenUsed/>
    <w:rsid w:val="00BB1C8F"/>
    <w:rPr>
      <w:color w:val="0000FF"/>
      <w:u w:val="single"/>
    </w:rPr>
  </w:style>
  <w:style w:type="paragraph" w:styleId="NormalWeb">
    <w:name w:val="Normal (Web)"/>
    <w:basedOn w:val="Normal"/>
    <w:uiPriority w:val="99"/>
    <w:unhideWhenUsed/>
    <w:rsid w:val="00BB1C8F"/>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E5183D"/>
    <w:pPr>
      <w:ind w:left="720"/>
      <w:contextualSpacing/>
    </w:pPr>
  </w:style>
  <w:style w:type="paragraph" w:styleId="BalloonText">
    <w:name w:val="Balloon Text"/>
    <w:basedOn w:val="Normal"/>
    <w:link w:val="BalloonTextChar"/>
    <w:uiPriority w:val="99"/>
    <w:semiHidden/>
    <w:unhideWhenUsed/>
    <w:rsid w:val="00806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17A"/>
    <w:rPr>
      <w:rFonts w:ascii="Tahoma" w:hAnsi="Tahoma" w:cs="Tahoma"/>
      <w:sz w:val="16"/>
      <w:szCs w:val="16"/>
    </w:rPr>
  </w:style>
  <w:style w:type="paragraph" w:styleId="Header">
    <w:name w:val="header"/>
    <w:basedOn w:val="Normal"/>
    <w:link w:val="HeaderChar"/>
    <w:uiPriority w:val="99"/>
    <w:unhideWhenUsed/>
    <w:rsid w:val="00172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E96"/>
  </w:style>
  <w:style w:type="paragraph" w:styleId="Footer">
    <w:name w:val="footer"/>
    <w:basedOn w:val="Normal"/>
    <w:link w:val="FooterChar"/>
    <w:uiPriority w:val="99"/>
    <w:unhideWhenUsed/>
    <w:rsid w:val="00172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E96"/>
  </w:style>
  <w:style w:type="paragraph" w:customStyle="1" w:styleId="Default">
    <w:name w:val="Default"/>
    <w:rsid w:val="00EC326A"/>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A152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5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5C5366"/>
    <w:pPr>
      <w:autoSpaceDE w:val="0"/>
      <w:autoSpaceDN w:val="0"/>
      <w:adjustRightInd w:val="0"/>
      <w:spacing w:after="0" w:line="261" w:lineRule="atLeast"/>
    </w:pPr>
    <w:rPr>
      <w:rFonts w:ascii="Frutiger LT Pro 55 Roman" w:hAnsi="Frutiger LT Pro 55 Roman"/>
      <w:sz w:val="24"/>
      <w:szCs w:val="24"/>
    </w:rPr>
  </w:style>
  <w:style w:type="character" w:customStyle="1" w:styleId="A8">
    <w:name w:val="A8"/>
    <w:uiPriority w:val="99"/>
    <w:rsid w:val="005C5366"/>
    <w:rPr>
      <w:rFonts w:cs="Frutiger LT Pro 55 Roman"/>
      <w:color w:val="000000"/>
      <w:sz w:val="20"/>
      <w:szCs w:val="20"/>
    </w:rPr>
  </w:style>
  <w:style w:type="paragraph" w:customStyle="1" w:styleId="Pa5">
    <w:name w:val="Pa5"/>
    <w:basedOn w:val="Normal"/>
    <w:next w:val="Normal"/>
    <w:uiPriority w:val="99"/>
    <w:rsid w:val="005C5366"/>
    <w:pPr>
      <w:autoSpaceDE w:val="0"/>
      <w:autoSpaceDN w:val="0"/>
      <w:adjustRightInd w:val="0"/>
      <w:spacing w:after="0" w:line="241" w:lineRule="atLeast"/>
    </w:pPr>
    <w:rPr>
      <w:rFonts w:ascii="Frutiger LT Pro 45 Light" w:hAnsi="Frutiger LT Pro 45 Light"/>
      <w:sz w:val="24"/>
      <w:szCs w:val="24"/>
    </w:rPr>
  </w:style>
  <w:style w:type="character" w:customStyle="1" w:styleId="A3">
    <w:name w:val="A3"/>
    <w:uiPriority w:val="99"/>
    <w:rsid w:val="005C5366"/>
    <w:rPr>
      <w:rFonts w:cs="Frutiger LT Pro 45 Light"/>
      <w:b/>
      <w:bCs/>
      <w:color w:val="000000"/>
      <w:sz w:val="28"/>
      <w:szCs w:val="28"/>
    </w:rPr>
  </w:style>
  <w:style w:type="paragraph" w:customStyle="1" w:styleId="Pa6">
    <w:name w:val="Pa6"/>
    <w:basedOn w:val="Normal"/>
    <w:next w:val="Normal"/>
    <w:uiPriority w:val="99"/>
    <w:rsid w:val="005C5366"/>
    <w:pPr>
      <w:autoSpaceDE w:val="0"/>
      <w:autoSpaceDN w:val="0"/>
      <w:adjustRightInd w:val="0"/>
      <w:spacing w:after="0" w:line="261" w:lineRule="atLeast"/>
    </w:pPr>
    <w:rPr>
      <w:rFonts w:ascii="Frutiger LT Pro 45 Light" w:hAnsi="Frutiger LT Pro 45 Light"/>
      <w:sz w:val="24"/>
      <w:szCs w:val="24"/>
    </w:rPr>
  </w:style>
  <w:style w:type="character" w:styleId="Hyperlink">
    <w:name w:val="Hyperlink"/>
    <w:basedOn w:val="DefaultParagraphFont"/>
    <w:uiPriority w:val="99"/>
    <w:semiHidden/>
    <w:unhideWhenUsed/>
    <w:rsid w:val="00BB1C8F"/>
    <w:rPr>
      <w:color w:val="0000FF"/>
      <w:u w:val="single"/>
    </w:rPr>
  </w:style>
  <w:style w:type="paragraph" w:styleId="NormalWeb">
    <w:name w:val="Normal (Web)"/>
    <w:basedOn w:val="Normal"/>
    <w:uiPriority w:val="99"/>
    <w:unhideWhenUsed/>
    <w:rsid w:val="00BB1C8F"/>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E5183D"/>
    <w:pPr>
      <w:ind w:left="720"/>
      <w:contextualSpacing/>
    </w:pPr>
  </w:style>
  <w:style w:type="paragraph" w:styleId="BalloonText">
    <w:name w:val="Balloon Text"/>
    <w:basedOn w:val="Normal"/>
    <w:link w:val="BalloonTextChar"/>
    <w:uiPriority w:val="99"/>
    <w:semiHidden/>
    <w:unhideWhenUsed/>
    <w:rsid w:val="00806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17A"/>
    <w:rPr>
      <w:rFonts w:ascii="Tahoma" w:hAnsi="Tahoma" w:cs="Tahoma"/>
      <w:sz w:val="16"/>
      <w:szCs w:val="16"/>
    </w:rPr>
  </w:style>
  <w:style w:type="paragraph" w:styleId="Header">
    <w:name w:val="header"/>
    <w:basedOn w:val="Normal"/>
    <w:link w:val="HeaderChar"/>
    <w:uiPriority w:val="99"/>
    <w:unhideWhenUsed/>
    <w:rsid w:val="00172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E96"/>
  </w:style>
  <w:style w:type="paragraph" w:styleId="Footer">
    <w:name w:val="footer"/>
    <w:basedOn w:val="Normal"/>
    <w:link w:val="FooterChar"/>
    <w:uiPriority w:val="99"/>
    <w:unhideWhenUsed/>
    <w:rsid w:val="00172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E96"/>
  </w:style>
  <w:style w:type="paragraph" w:customStyle="1" w:styleId="Default">
    <w:name w:val="Default"/>
    <w:rsid w:val="00EC326A"/>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A15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73867">
      <w:bodyDiv w:val="1"/>
      <w:marLeft w:val="0"/>
      <w:marRight w:val="0"/>
      <w:marTop w:val="0"/>
      <w:marBottom w:val="0"/>
      <w:divBdr>
        <w:top w:val="none" w:sz="0" w:space="0" w:color="auto"/>
        <w:left w:val="none" w:sz="0" w:space="0" w:color="auto"/>
        <w:bottom w:val="none" w:sz="0" w:space="0" w:color="auto"/>
        <w:right w:val="none" w:sz="0" w:space="0" w:color="auto"/>
      </w:divBdr>
      <w:divsChild>
        <w:div w:id="599794455">
          <w:marLeft w:val="0"/>
          <w:marRight w:val="0"/>
          <w:marTop w:val="0"/>
          <w:marBottom w:val="0"/>
          <w:divBdr>
            <w:top w:val="none" w:sz="0" w:space="0" w:color="auto"/>
            <w:left w:val="none" w:sz="0" w:space="0" w:color="auto"/>
            <w:bottom w:val="none" w:sz="0" w:space="0" w:color="auto"/>
            <w:right w:val="none" w:sz="0" w:space="0" w:color="auto"/>
          </w:divBdr>
          <w:divsChild>
            <w:div w:id="232088834">
              <w:marLeft w:val="0"/>
              <w:marRight w:val="0"/>
              <w:marTop w:val="0"/>
              <w:marBottom w:val="0"/>
              <w:divBdr>
                <w:top w:val="none" w:sz="0" w:space="0" w:color="auto"/>
                <w:left w:val="none" w:sz="0" w:space="0" w:color="auto"/>
                <w:bottom w:val="none" w:sz="0" w:space="0" w:color="auto"/>
                <w:right w:val="none" w:sz="0" w:space="0" w:color="auto"/>
              </w:divBdr>
              <w:divsChild>
                <w:div w:id="103693837">
                  <w:marLeft w:val="0"/>
                  <w:marRight w:val="0"/>
                  <w:marTop w:val="0"/>
                  <w:marBottom w:val="0"/>
                  <w:divBdr>
                    <w:top w:val="none" w:sz="0" w:space="0" w:color="auto"/>
                    <w:left w:val="none" w:sz="0" w:space="0" w:color="auto"/>
                    <w:bottom w:val="none" w:sz="0" w:space="0" w:color="auto"/>
                    <w:right w:val="none" w:sz="0" w:space="0" w:color="auto"/>
                  </w:divBdr>
                  <w:divsChild>
                    <w:div w:id="1140271894">
                      <w:marLeft w:val="2340"/>
                      <w:marRight w:val="0"/>
                      <w:marTop w:val="0"/>
                      <w:marBottom w:val="0"/>
                      <w:divBdr>
                        <w:top w:val="none" w:sz="0" w:space="0" w:color="auto"/>
                        <w:left w:val="none" w:sz="0" w:space="0" w:color="auto"/>
                        <w:bottom w:val="none" w:sz="0" w:space="0" w:color="auto"/>
                        <w:right w:val="none" w:sz="0" w:space="0" w:color="auto"/>
                      </w:divBdr>
                      <w:divsChild>
                        <w:div w:id="1850174710">
                          <w:marLeft w:val="0"/>
                          <w:marRight w:val="0"/>
                          <w:marTop w:val="0"/>
                          <w:marBottom w:val="0"/>
                          <w:divBdr>
                            <w:top w:val="none" w:sz="0" w:space="0" w:color="auto"/>
                            <w:left w:val="none" w:sz="0" w:space="0" w:color="auto"/>
                            <w:bottom w:val="none" w:sz="0" w:space="0" w:color="auto"/>
                            <w:right w:val="none" w:sz="0" w:space="0" w:color="auto"/>
                          </w:divBdr>
                          <w:divsChild>
                            <w:div w:id="1608389369">
                              <w:marLeft w:val="0"/>
                              <w:marRight w:val="0"/>
                              <w:marTop w:val="0"/>
                              <w:marBottom w:val="0"/>
                              <w:divBdr>
                                <w:top w:val="none" w:sz="0" w:space="0" w:color="auto"/>
                                <w:left w:val="none" w:sz="0" w:space="0" w:color="auto"/>
                                <w:bottom w:val="none" w:sz="0" w:space="0" w:color="auto"/>
                                <w:right w:val="none" w:sz="0" w:space="0" w:color="auto"/>
                              </w:divBdr>
                              <w:divsChild>
                                <w:div w:id="2109695509">
                                  <w:marLeft w:val="0"/>
                                  <w:marRight w:val="0"/>
                                  <w:marTop w:val="0"/>
                                  <w:marBottom w:val="0"/>
                                  <w:divBdr>
                                    <w:top w:val="none" w:sz="0" w:space="0" w:color="auto"/>
                                    <w:left w:val="none" w:sz="0" w:space="0" w:color="auto"/>
                                    <w:bottom w:val="none" w:sz="0" w:space="0" w:color="auto"/>
                                    <w:right w:val="none" w:sz="0" w:space="0" w:color="auto"/>
                                  </w:divBdr>
                                  <w:divsChild>
                                    <w:div w:id="814294125">
                                      <w:marLeft w:val="0"/>
                                      <w:marRight w:val="0"/>
                                      <w:marTop w:val="0"/>
                                      <w:marBottom w:val="0"/>
                                      <w:divBdr>
                                        <w:top w:val="none" w:sz="0" w:space="0" w:color="auto"/>
                                        <w:left w:val="none" w:sz="0" w:space="0" w:color="auto"/>
                                        <w:bottom w:val="none" w:sz="0" w:space="0" w:color="auto"/>
                                        <w:right w:val="none" w:sz="0" w:space="0" w:color="auto"/>
                                      </w:divBdr>
                                      <w:divsChild>
                                        <w:div w:id="1785885141">
                                          <w:marLeft w:val="0"/>
                                          <w:marRight w:val="0"/>
                                          <w:marTop w:val="0"/>
                                          <w:marBottom w:val="0"/>
                                          <w:divBdr>
                                            <w:top w:val="none" w:sz="0" w:space="0" w:color="auto"/>
                                            <w:left w:val="none" w:sz="0" w:space="0" w:color="auto"/>
                                            <w:bottom w:val="none" w:sz="0" w:space="0" w:color="auto"/>
                                            <w:right w:val="none" w:sz="0" w:space="0" w:color="auto"/>
                                          </w:divBdr>
                                          <w:divsChild>
                                            <w:div w:id="359743448">
                                              <w:marLeft w:val="0"/>
                                              <w:marRight w:val="0"/>
                                              <w:marTop w:val="0"/>
                                              <w:marBottom w:val="0"/>
                                              <w:divBdr>
                                                <w:top w:val="none" w:sz="0" w:space="0" w:color="auto"/>
                                                <w:left w:val="none" w:sz="0" w:space="0" w:color="auto"/>
                                                <w:bottom w:val="none" w:sz="0" w:space="0" w:color="auto"/>
                                                <w:right w:val="none" w:sz="0" w:space="0" w:color="auto"/>
                                              </w:divBdr>
                                              <w:divsChild>
                                                <w:div w:id="232812529">
                                                  <w:marLeft w:val="0"/>
                                                  <w:marRight w:val="0"/>
                                                  <w:marTop w:val="0"/>
                                                  <w:marBottom w:val="0"/>
                                                  <w:divBdr>
                                                    <w:top w:val="none" w:sz="0" w:space="0" w:color="auto"/>
                                                    <w:left w:val="none" w:sz="0" w:space="0" w:color="auto"/>
                                                    <w:bottom w:val="none" w:sz="0" w:space="0" w:color="auto"/>
                                                    <w:right w:val="none" w:sz="0" w:space="0" w:color="auto"/>
                                                  </w:divBdr>
                                                  <w:divsChild>
                                                    <w:div w:id="9215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0354807">
      <w:bodyDiv w:val="1"/>
      <w:marLeft w:val="0"/>
      <w:marRight w:val="0"/>
      <w:marTop w:val="0"/>
      <w:marBottom w:val="0"/>
      <w:divBdr>
        <w:top w:val="none" w:sz="0" w:space="0" w:color="auto"/>
        <w:left w:val="none" w:sz="0" w:space="0" w:color="auto"/>
        <w:bottom w:val="none" w:sz="0" w:space="0" w:color="auto"/>
        <w:right w:val="none" w:sz="0" w:space="0" w:color="auto"/>
      </w:divBdr>
    </w:div>
    <w:div w:id="1877692502">
      <w:bodyDiv w:val="1"/>
      <w:marLeft w:val="0"/>
      <w:marRight w:val="0"/>
      <w:marTop w:val="0"/>
      <w:marBottom w:val="0"/>
      <w:divBdr>
        <w:top w:val="none" w:sz="0" w:space="0" w:color="auto"/>
        <w:left w:val="none" w:sz="0" w:space="0" w:color="auto"/>
        <w:bottom w:val="none" w:sz="0" w:space="0" w:color="auto"/>
        <w:right w:val="none" w:sz="0" w:space="0" w:color="auto"/>
      </w:divBdr>
      <w:divsChild>
        <w:div w:id="1987199434">
          <w:marLeft w:val="0"/>
          <w:marRight w:val="0"/>
          <w:marTop w:val="0"/>
          <w:marBottom w:val="0"/>
          <w:divBdr>
            <w:top w:val="none" w:sz="0" w:space="0" w:color="auto"/>
            <w:left w:val="none" w:sz="0" w:space="0" w:color="auto"/>
            <w:bottom w:val="none" w:sz="0" w:space="0" w:color="auto"/>
            <w:right w:val="none" w:sz="0" w:space="0" w:color="auto"/>
          </w:divBdr>
          <w:divsChild>
            <w:div w:id="1517882922">
              <w:marLeft w:val="0"/>
              <w:marRight w:val="0"/>
              <w:marTop w:val="0"/>
              <w:marBottom w:val="0"/>
              <w:divBdr>
                <w:top w:val="none" w:sz="0" w:space="0" w:color="auto"/>
                <w:left w:val="none" w:sz="0" w:space="0" w:color="auto"/>
                <w:bottom w:val="none" w:sz="0" w:space="0" w:color="auto"/>
                <w:right w:val="none" w:sz="0" w:space="0" w:color="auto"/>
              </w:divBdr>
              <w:divsChild>
                <w:div w:id="1064258955">
                  <w:marLeft w:val="0"/>
                  <w:marRight w:val="0"/>
                  <w:marTop w:val="0"/>
                  <w:marBottom w:val="0"/>
                  <w:divBdr>
                    <w:top w:val="none" w:sz="0" w:space="0" w:color="auto"/>
                    <w:left w:val="none" w:sz="0" w:space="0" w:color="auto"/>
                    <w:bottom w:val="none" w:sz="0" w:space="0" w:color="auto"/>
                    <w:right w:val="none" w:sz="0" w:space="0" w:color="auto"/>
                  </w:divBdr>
                  <w:divsChild>
                    <w:div w:id="885024330">
                      <w:marLeft w:val="2340"/>
                      <w:marRight w:val="0"/>
                      <w:marTop w:val="0"/>
                      <w:marBottom w:val="0"/>
                      <w:divBdr>
                        <w:top w:val="none" w:sz="0" w:space="0" w:color="auto"/>
                        <w:left w:val="none" w:sz="0" w:space="0" w:color="auto"/>
                        <w:bottom w:val="none" w:sz="0" w:space="0" w:color="auto"/>
                        <w:right w:val="none" w:sz="0" w:space="0" w:color="auto"/>
                      </w:divBdr>
                      <w:divsChild>
                        <w:div w:id="633609166">
                          <w:marLeft w:val="0"/>
                          <w:marRight w:val="0"/>
                          <w:marTop w:val="0"/>
                          <w:marBottom w:val="0"/>
                          <w:divBdr>
                            <w:top w:val="none" w:sz="0" w:space="0" w:color="auto"/>
                            <w:left w:val="none" w:sz="0" w:space="0" w:color="auto"/>
                            <w:bottom w:val="none" w:sz="0" w:space="0" w:color="auto"/>
                            <w:right w:val="none" w:sz="0" w:space="0" w:color="auto"/>
                          </w:divBdr>
                          <w:divsChild>
                            <w:div w:id="1169635877">
                              <w:marLeft w:val="0"/>
                              <w:marRight w:val="0"/>
                              <w:marTop w:val="0"/>
                              <w:marBottom w:val="0"/>
                              <w:divBdr>
                                <w:top w:val="none" w:sz="0" w:space="0" w:color="auto"/>
                                <w:left w:val="none" w:sz="0" w:space="0" w:color="auto"/>
                                <w:bottom w:val="none" w:sz="0" w:space="0" w:color="auto"/>
                                <w:right w:val="none" w:sz="0" w:space="0" w:color="auto"/>
                              </w:divBdr>
                              <w:divsChild>
                                <w:div w:id="464860486">
                                  <w:marLeft w:val="0"/>
                                  <w:marRight w:val="0"/>
                                  <w:marTop w:val="0"/>
                                  <w:marBottom w:val="0"/>
                                  <w:divBdr>
                                    <w:top w:val="none" w:sz="0" w:space="0" w:color="auto"/>
                                    <w:left w:val="none" w:sz="0" w:space="0" w:color="auto"/>
                                    <w:bottom w:val="none" w:sz="0" w:space="0" w:color="auto"/>
                                    <w:right w:val="none" w:sz="0" w:space="0" w:color="auto"/>
                                  </w:divBdr>
                                  <w:divsChild>
                                    <w:div w:id="247662779">
                                      <w:marLeft w:val="0"/>
                                      <w:marRight w:val="0"/>
                                      <w:marTop w:val="0"/>
                                      <w:marBottom w:val="0"/>
                                      <w:divBdr>
                                        <w:top w:val="none" w:sz="0" w:space="0" w:color="auto"/>
                                        <w:left w:val="none" w:sz="0" w:space="0" w:color="auto"/>
                                        <w:bottom w:val="none" w:sz="0" w:space="0" w:color="auto"/>
                                        <w:right w:val="none" w:sz="0" w:space="0" w:color="auto"/>
                                      </w:divBdr>
                                      <w:divsChild>
                                        <w:div w:id="74591784">
                                          <w:marLeft w:val="0"/>
                                          <w:marRight w:val="0"/>
                                          <w:marTop w:val="0"/>
                                          <w:marBottom w:val="0"/>
                                          <w:divBdr>
                                            <w:top w:val="none" w:sz="0" w:space="0" w:color="auto"/>
                                            <w:left w:val="none" w:sz="0" w:space="0" w:color="auto"/>
                                            <w:bottom w:val="none" w:sz="0" w:space="0" w:color="auto"/>
                                            <w:right w:val="none" w:sz="0" w:space="0" w:color="auto"/>
                                          </w:divBdr>
                                          <w:divsChild>
                                            <w:div w:id="1563365374">
                                              <w:marLeft w:val="0"/>
                                              <w:marRight w:val="0"/>
                                              <w:marTop w:val="0"/>
                                              <w:marBottom w:val="0"/>
                                              <w:divBdr>
                                                <w:top w:val="none" w:sz="0" w:space="0" w:color="auto"/>
                                                <w:left w:val="none" w:sz="0" w:space="0" w:color="auto"/>
                                                <w:bottom w:val="none" w:sz="0" w:space="0" w:color="auto"/>
                                                <w:right w:val="none" w:sz="0" w:space="0" w:color="auto"/>
                                              </w:divBdr>
                                              <w:divsChild>
                                                <w:div w:id="1370255961">
                                                  <w:marLeft w:val="0"/>
                                                  <w:marRight w:val="0"/>
                                                  <w:marTop w:val="0"/>
                                                  <w:marBottom w:val="0"/>
                                                  <w:divBdr>
                                                    <w:top w:val="none" w:sz="0" w:space="0" w:color="auto"/>
                                                    <w:left w:val="none" w:sz="0" w:space="0" w:color="auto"/>
                                                    <w:bottom w:val="none" w:sz="0" w:space="0" w:color="auto"/>
                                                    <w:right w:val="none" w:sz="0" w:space="0" w:color="auto"/>
                                                  </w:divBdr>
                                                  <w:divsChild>
                                                    <w:div w:id="7503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bsmhft.nhs.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73ACA-C7AD-4525-8358-FB0646E0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24</Pages>
  <Words>4084</Words>
  <Characters>23281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BSMHFT</Company>
  <LinksUpToDate>false</LinksUpToDate>
  <CharactersWithSpaces>27311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Saini Bina</cp:lastModifiedBy>
  <cp:revision>58</cp:revision>
  <dcterms:created xsi:type="dcterms:W3CDTF">2018-11-08T11:12:00Z</dcterms:created>
  <dcterms:modified xsi:type="dcterms:W3CDTF">2018-11-26T14:48:00Z</dcterms:modified>
</cp:coreProperties>
</file>